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rPr>
        <w:t>二甲双胍与糖尿病患者乳酸酸中毒</w:t>
      </w:r>
    </w:p>
    <w:p>
      <w:pPr>
        <w:jc w:val="center"/>
        <w:rPr>
          <w:rFonts w:hint="eastAsia"/>
          <w:b/>
          <w:bCs/>
          <w:sz w:val="24"/>
          <w:szCs w:val="24"/>
          <w:vertAlign w:val="superscript"/>
          <w:lang w:val="en-US" w:eastAsia="zh-CN"/>
        </w:rPr>
      </w:pPr>
      <w:r>
        <w:rPr>
          <w:rFonts w:hint="eastAsia" w:asciiTheme="minorHAnsi" w:eastAsiaTheme="minorEastAsia"/>
          <w:b/>
          <w:bCs/>
          <w:sz w:val="24"/>
          <w:szCs w:val="24"/>
          <w:lang w:val="en-US" w:eastAsia="zh-CN"/>
        </w:rPr>
        <w:t>李志路</w:t>
      </w:r>
      <w:r>
        <w:rPr>
          <w:rFonts w:hint="eastAsia" w:asciiTheme="minorHAnsi" w:eastAsiaTheme="minorEastAsia"/>
          <w:b/>
          <w:bCs/>
          <w:sz w:val="24"/>
          <w:szCs w:val="24"/>
          <w:vertAlign w:val="superscript"/>
          <w:lang w:val="en-US" w:eastAsia="zh-CN"/>
        </w:rPr>
        <w:t>1</w:t>
      </w:r>
      <w:r>
        <w:rPr>
          <w:rFonts w:hint="eastAsia" w:asciiTheme="minorHAnsi" w:eastAsiaTheme="minorEastAsia"/>
          <w:b/>
          <w:bCs/>
          <w:sz w:val="24"/>
          <w:szCs w:val="24"/>
          <w:lang w:val="en-US" w:eastAsia="zh-CN"/>
        </w:rPr>
        <w:t>，许冰心</w:t>
      </w:r>
      <w:r>
        <w:rPr>
          <w:rFonts w:hint="eastAsia" w:asciiTheme="minorHAnsi" w:eastAsiaTheme="minorEastAsia"/>
          <w:b/>
          <w:bCs/>
          <w:sz w:val="24"/>
          <w:szCs w:val="24"/>
          <w:vertAlign w:val="superscript"/>
          <w:lang w:val="en-US" w:eastAsia="zh-CN"/>
        </w:rPr>
        <w:t>1</w:t>
      </w:r>
      <w:r>
        <w:rPr>
          <w:rFonts w:hint="eastAsia" w:asciiTheme="minorHAnsi" w:eastAsiaTheme="minorEastAsia"/>
          <w:b/>
          <w:bCs/>
          <w:sz w:val="24"/>
          <w:szCs w:val="24"/>
          <w:lang w:val="en-US" w:eastAsia="zh-CN"/>
        </w:rPr>
        <w:t>，李洪海</w:t>
      </w:r>
      <w:r>
        <w:rPr>
          <w:rFonts w:hint="eastAsia" w:asciiTheme="minorHAnsi" w:eastAsiaTheme="minorEastAsia"/>
          <w:b/>
          <w:bCs/>
          <w:sz w:val="24"/>
          <w:szCs w:val="24"/>
          <w:vertAlign w:val="superscript"/>
          <w:lang w:val="en-US" w:eastAsia="zh-CN"/>
        </w:rPr>
        <w:t>1</w:t>
      </w:r>
      <w:r>
        <w:rPr>
          <w:rFonts w:hint="eastAsia" w:asciiTheme="minorHAnsi" w:eastAsiaTheme="minorEastAsia"/>
          <w:b/>
          <w:bCs/>
          <w:sz w:val="24"/>
          <w:szCs w:val="24"/>
          <w:lang w:val="en-US" w:eastAsia="zh-CN"/>
        </w:rPr>
        <w:t>，李赛嘉</w:t>
      </w:r>
      <w:r>
        <w:rPr>
          <w:rFonts w:hint="eastAsia" w:asciiTheme="minorHAnsi" w:eastAsiaTheme="minorEastAsia"/>
          <w:b/>
          <w:bCs/>
          <w:sz w:val="24"/>
          <w:szCs w:val="24"/>
          <w:vertAlign w:val="superscript"/>
          <w:lang w:val="en-US" w:eastAsia="zh-CN"/>
        </w:rPr>
        <w:t>1</w:t>
      </w:r>
      <w:r>
        <w:rPr>
          <w:rFonts w:hint="eastAsia"/>
          <w:b/>
          <w:bCs/>
          <w:sz w:val="24"/>
          <w:szCs w:val="24"/>
          <w:vertAlign w:val="baseline"/>
          <w:lang w:val="en-US" w:eastAsia="zh-CN"/>
        </w:rPr>
        <w:t>,</w:t>
      </w:r>
      <w:r>
        <w:rPr>
          <w:rFonts w:hint="eastAsia" w:asciiTheme="minorHAnsi" w:eastAsiaTheme="minorEastAsia"/>
          <w:b/>
          <w:bCs/>
          <w:sz w:val="24"/>
          <w:szCs w:val="24"/>
          <w:lang w:val="en-US" w:eastAsia="zh-CN"/>
        </w:rPr>
        <w:t>王宇萱</w:t>
      </w:r>
      <w:r>
        <w:rPr>
          <w:rFonts w:hint="eastAsia" w:asciiTheme="minorHAnsi" w:eastAsiaTheme="minorEastAsia"/>
          <w:b/>
          <w:bCs/>
          <w:sz w:val="24"/>
          <w:szCs w:val="24"/>
          <w:vertAlign w:val="superscript"/>
          <w:lang w:val="en-US" w:eastAsia="zh-CN"/>
        </w:rPr>
        <w:t>2</w:t>
      </w:r>
      <w:r>
        <w:rPr>
          <w:rFonts w:hint="eastAsia" w:asciiTheme="minorHAnsi" w:eastAsiaTheme="minorEastAsia"/>
          <w:b/>
          <w:bCs/>
          <w:sz w:val="24"/>
          <w:szCs w:val="24"/>
          <w:lang w:val="en-US" w:eastAsia="zh-CN"/>
        </w:rPr>
        <w:t>，庄小敏</w:t>
      </w:r>
      <w:r>
        <w:rPr>
          <w:rFonts w:hint="eastAsia" w:asciiTheme="minorHAnsi" w:eastAsiaTheme="minorEastAsia"/>
          <w:b/>
          <w:bCs/>
          <w:sz w:val="24"/>
          <w:szCs w:val="24"/>
          <w:vertAlign w:val="superscript"/>
          <w:lang w:val="en-US" w:eastAsia="zh-CN"/>
        </w:rPr>
        <w:t>3</w:t>
      </w:r>
      <w:r>
        <w:rPr>
          <w:rFonts w:hint="eastAsia" w:asciiTheme="minorHAnsi" w:eastAsiaTheme="minorEastAsia"/>
          <w:b/>
          <w:bCs/>
          <w:sz w:val="24"/>
          <w:szCs w:val="24"/>
          <w:lang w:val="en-US" w:eastAsia="zh-CN"/>
        </w:rPr>
        <w:t>，周代锋</w:t>
      </w:r>
      <w:r>
        <w:rPr>
          <w:rFonts w:hint="eastAsia" w:asciiTheme="minorHAnsi" w:eastAsiaTheme="minorEastAsia"/>
          <w:b/>
          <w:bCs/>
          <w:sz w:val="24"/>
          <w:szCs w:val="24"/>
          <w:vertAlign w:val="superscript"/>
          <w:lang w:val="en-US" w:eastAsia="zh-CN"/>
        </w:rPr>
        <w:t>4#</w:t>
      </w:r>
    </w:p>
    <w:p>
      <w:pPr>
        <w:jc w:val="center"/>
        <w:rPr>
          <w:rFonts w:hint="eastAsia"/>
          <w:b/>
          <w:bCs/>
          <w:sz w:val="32"/>
          <w:szCs w:val="32"/>
        </w:rPr>
      </w:pPr>
      <w:r>
        <w:rPr>
          <w:rFonts w:hint="eastAsia" w:asciiTheme="minorHAnsi" w:eastAsiaTheme="minorEastAsia"/>
          <w:b/>
          <w:bCs/>
          <w:sz w:val="24"/>
          <w:szCs w:val="24"/>
          <w:vertAlign w:val="baseline"/>
          <w:lang w:val="en-US" w:eastAsia="zh-CN"/>
        </w:rPr>
        <w:t>杜莹婧（1.海南医学院第一临床学院，海南 海口 571100；2.海南医学院公共卫生学院，海南 海口 571100；3.海南医学院管理学院，海南 海口 571100；4.海南医学院基础医学与生命科学学院，海南 海口 571100</w:t>
      </w:r>
      <w:r>
        <w:rPr>
          <w:rFonts w:hint="eastAsia"/>
          <w:b/>
          <w:bCs/>
          <w:sz w:val="24"/>
          <w:szCs w:val="24"/>
          <w:vertAlign w:val="baseline"/>
          <w:lang w:val="en-US" w:eastAsia="zh-CN"/>
        </w:rPr>
        <w:t xml:space="preserve">  海口省海口市龙华区海南医学院 </w:t>
      </w:r>
      <w:r>
        <w:rPr>
          <w:rFonts w:hint="eastAsia" w:asciiTheme="minorHAnsi" w:eastAsiaTheme="minorEastAsia"/>
          <w:b/>
          <w:bCs/>
          <w:sz w:val="24"/>
          <w:szCs w:val="24"/>
          <w:vertAlign w:val="baseline"/>
          <w:lang w:val="en-US" w:eastAsia="zh-CN"/>
        </w:rPr>
        <w:t>571100</w:t>
      </w:r>
      <w:bookmarkStart w:id="0" w:name="_GoBack"/>
      <w:bookmarkEnd w:id="0"/>
      <w:r>
        <w:rPr>
          <w:rFonts w:hint="eastAsia" w:asciiTheme="minorHAnsi" w:eastAsiaTheme="minorEastAsia"/>
          <w:b/>
          <w:bCs/>
          <w:sz w:val="24"/>
          <w:szCs w:val="24"/>
          <w:vertAlign w:val="baseline"/>
          <w:lang w:val="en-US" w:eastAsia="zh-CN"/>
        </w:rPr>
        <w:t>）</w:t>
      </w:r>
    </w:p>
    <w:p>
      <w:pPr>
        <w:ind w:firstLine="482" w:firstLineChars="200"/>
        <w:rPr>
          <w:b/>
          <w:bCs/>
          <w:szCs w:val="21"/>
        </w:rPr>
      </w:pPr>
      <w:r>
        <w:rPr>
          <w:rFonts w:hint="eastAsia"/>
          <w:b/>
          <w:bCs/>
          <w:sz w:val="24"/>
        </w:rPr>
        <w:t>【摘要】</w:t>
      </w:r>
      <w:r>
        <w:rPr>
          <w:rFonts w:hint="eastAsia"/>
          <w:sz w:val="24"/>
        </w:rPr>
        <w:t>二甲双胍</w:t>
      </w:r>
      <w:r>
        <w:rPr>
          <w:rFonts w:hint="eastAsia"/>
          <w:sz w:val="24"/>
          <w:lang w:val="en-US" w:eastAsia="zh-CN"/>
        </w:rPr>
        <w:t>是</w:t>
      </w:r>
      <w:r>
        <w:rPr>
          <w:rFonts w:hint="eastAsia"/>
          <w:sz w:val="24"/>
        </w:rPr>
        <w:t>临床</w:t>
      </w:r>
      <w:r>
        <w:rPr>
          <w:rFonts w:hint="eastAsia"/>
          <w:sz w:val="24"/>
          <w:lang w:val="en-US" w:eastAsia="zh-CN"/>
        </w:rPr>
        <w:t>上</w:t>
      </w:r>
      <w:r>
        <w:rPr>
          <w:rFonts w:hint="eastAsia"/>
          <w:sz w:val="24"/>
        </w:rPr>
        <w:t>治疗糖尿病</w:t>
      </w:r>
      <w:r>
        <w:rPr>
          <w:rFonts w:hint="eastAsia"/>
          <w:sz w:val="24"/>
          <w:lang w:val="en-US" w:eastAsia="zh-CN"/>
        </w:rPr>
        <w:t>的基础药物</w:t>
      </w:r>
      <w:r>
        <w:rPr>
          <w:rFonts w:hint="eastAsia"/>
          <w:sz w:val="24"/>
        </w:rPr>
        <w:t>，</w:t>
      </w:r>
      <w:r>
        <w:rPr>
          <w:rFonts w:hint="eastAsia"/>
          <w:sz w:val="24"/>
          <w:lang w:val="en-US" w:eastAsia="zh-CN"/>
        </w:rPr>
        <w:t>常用于治疗</w:t>
      </w:r>
      <w:r>
        <w:rPr>
          <w:rFonts w:hint="eastAsia" w:ascii="Times New Roman" w:hAnsi="Times New Roman" w:cs="Times New Roman"/>
          <w:sz w:val="24"/>
          <w:lang w:val="en-US" w:eastAsia="zh-CN"/>
        </w:rPr>
        <w:t>2</w:t>
      </w:r>
      <w:r>
        <w:rPr>
          <w:rFonts w:hint="eastAsia"/>
          <w:sz w:val="24"/>
        </w:rPr>
        <w:t>型糖尿病</w:t>
      </w:r>
      <w:r>
        <w:rPr>
          <w:rFonts w:hint="eastAsia" w:ascii="Times New Roman" w:hAnsi="Times New Roman" w:cs="Times New Roman"/>
          <w:sz w:val="24"/>
        </w:rPr>
        <w:t>（</w:t>
      </w:r>
      <w:r>
        <w:rPr>
          <w:rFonts w:hint="eastAsia" w:ascii="Times New Roman" w:hAnsi="Times New Roman" w:cs="Times New Roman"/>
          <w:sz w:val="24"/>
          <w:lang w:val="en-US" w:eastAsia="zh-CN"/>
        </w:rPr>
        <w:t>T</w:t>
      </w:r>
      <w:r>
        <w:rPr>
          <w:rFonts w:hint="eastAsia" w:ascii="Times New Roman" w:hAnsi="Times New Roman" w:cs="Times New Roman"/>
          <w:sz w:val="24"/>
        </w:rPr>
        <w:t xml:space="preserve">ype 2 </w:t>
      </w:r>
      <w:r>
        <w:rPr>
          <w:rFonts w:hint="eastAsia" w:ascii="Times New Roman" w:hAnsi="Times New Roman" w:cs="Times New Roman"/>
          <w:sz w:val="24"/>
          <w:lang w:val="en-US" w:eastAsia="zh-CN"/>
        </w:rPr>
        <w:t>D</w:t>
      </w:r>
      <w:r>
        <w:rPr>
          <w:rFonts w:hint="eastAsia" w:ascii="Times New Roman" w:hAnsi="Times New Roman" w:cs="Times New Roman"/>
          <w:sz w:val="24"/>
        </w:rPr>
        <w:t xml:space="preserve">iabetes Mellitus </w:t>
      </w:r>
      <w:r>
        <w:rPr>
          <w:rFonts w:hint="eastAsia" w:ascii="Times New Roman" w:hAnsi="Times New Roman" w:cs="Times New Roman"/>
          <w:sz w:val="24"/>
          <w:lang w:val="en-US" w:eastAsia="zh-CN"/>
        </w:rPr>
        <w:t>,</w:t>
      </w:r>
      <w:r>
        <w:rPr>
          <w:rFonts w:hint="eastAsia" w:ascii="Times New Roman" w:hAnsi="Times New Roman" w:cs="Times New Roman"/>
          <w:sz w:val="24"/>
        </w:rPr>
        <w:t>T2DM）</w:t>
      </w:r>
      <w:r>
        <w:rPr>
          <w:rFonts w:hint="eastAsia"/>
          <w:sz w:val="24"/>
        </w:rPr>
        <w:t>，其效果在</w:t>
      </w:r>
      <w:r>
        <w:rPr>
          <w:rFonts w:hint="eastAsia" w:ascii="Times New Roman" w:hAnsi="Times New Roman" w:cs="Times New Roman"/>
          <w:sz w:val="24"/>
        </w:rPr>
        <w:t>T2DM</w:t>
      </w:r>
      <w:r>
        <w:rPr>
          <w:rFonts w:hint="eastAsia"/>
          <w:sz w:val="24"/>
        </w:rPr>
        <w:t>的临床治疗中得到充分验证。但在使用二甲双胍药物治疗</w:t>
      </w:r>
      <w:r>
        <w:rPr>
          <w:rFonts w:hint="eastAsia" w:ascii="Times New Roman" w:hAnsi="Times New Roman" w:cs="Times New Roman"/>
          <w:sz w:val="24"/>
        </w:rPr>
        <w:t>T2DM</w:t>
      </w:r>
      <w:r>
        <w:rPr>
          <w:rFonts w:hint="eastAsia"/>
          <w:sz w:val="24"/>
        </w:rPr>
        <w:t>过程中</w:t>
      </w:r>
      <w:r>
        <w:rPr>
          <w:rFonts w:hint="eastAsia"/>
          <w:sz w:val="24"/>
          <w:lang w:val="en-US" w:eastAsia="zh-CN"/>
        </w:rPr>
        <w:t>仍</w:t>
      </w:r>
      <w:r>
        <w:rPr>
          <w:rFonts w:hint="eastAsia"/>
          <w:sz w:val="24"/>
        </w:rPr>
        <w:t>有一定机率出现相关性乳酸酸中毒的情况，且病死率较高，那么</w:t>
      </w:r>
      <w:r>
        <w:rPr>
          <w:rFonts w:hint="eastAsia"/>
          <w:sz w:val="24"/>
          <w:lang w:val="en-US" w:eastAsia="zh-CN"/>
        </w:rPr>
        <w:t>使用</w:t>
      </w:r>
      <w:r>
        <w:rPr>
          <w:rFonts w:hint="eastAsia"/>
          <w:sz w:val="24"/>
        </w:rPr>
        <w:t>二甲双胍</w:t>
      </w:r>
      <w:r>
        <w:rPr>
          <w:rFonts w:hint="eastAsia"/>
          <w:sz w:val="24"/>
          <w:lang w:val="en-US" w:eastAsia="zh-CN"/>
        </w:rPr>
        <w:t>药物</w:t>
      </w:r>
      <w:r>
        <w:rPr>
          <w:rFonts w:hint="eastAsia"/>
          <w:sz w:val="24"/>
        </w:rPr>
        <w:t>治疗</w:t>
      </w:r>
      <w:r>
        <w:rPr>
          <w:rFonts w:hint="eastAsia"/>
          <w:sz w:val="24"/>
          <w:lang w:val="en-US" w:eastAsia="zh-CN"/>
        </w:rPr>
        <w:t>是否是</w:t>
      </w:r>
      <w:r>
        <w:rPr>
          <w:rFonts w:hint="eastAsia"/>
          <w:sz w:val="24"/>
        </w:rPr>
        <w:t>糖尿病患者乳酸酸中毒</w:t>
      </w:r>
      <w:r>
        <w:rPr>
          <w:rFonts w:hint="eastAsia"/>
          <w:sz w:val="24"/>
          <w:lang w:val="en-US" w:eastAsia="zh-CN"/>
        </w:rPr>
        <w:t>的直接危险因素</w:t>
      </w:r>
      <w:r>
        <w:rPr>
          <w:rFonts w:hint="eastAsia"/>
          <w:sz w:val="24"/>
        </w:rPr>
        <w:t>？本文将对二甲双胍的降糖机制、与乳酸酸中毒的相关研究进行梳理，以进一步探究二甲双胍与糖尿病患者乳酸酸中毒的关系，为二甲双胍药物在T2DM的临床治疗</w:t>
      </w:r>
      <w:r>
        <w:rPr>
          <w:rFonts w:hint="eastAsia"/>
          <w:color w:val="auto"/>
          <w:sz w:val="24"/>
        </w:rPr>
        <w:t>当中</w:t>
      </w:r>
      <w:r>
        <w:rPr>
          <w:rFonts w:hint="eastAsia"/>
          <w:sz w:val="24"/>
        </w:rPr>
        <w:t>提供帮助与参考依据。</w:t>
      </w:r>
    </w:p>
    <w:p>
      <w:pPr>
        <w:ind w:firstLine="482" w:firstLineChars="200"/>
        <w:rPr>
          <w:rFonts w:hint="eastAsia"/>
          <w:sz w:val="24"/>
        </w:rPr>
      </w:pPr>
      <w:r>
        <w:rPr>
          <w:rFonts w:hint="eastAsia"/>
          <w:b/>
          <w:bCs/>
          <w:sz w:val="24"/>
        </w:rPr>
        <w:t>【关键词】</w:t>
      </w:r>
      <w:r>
        <w:rPr>
          <w:rFonts w:hint="eastAsia"/>
          <w:sz w:val="24"/>
        </w:rPr>
        <w:t>二甲双胍；</w:t>
      </w:r>
      <w:r>
        <w:rPr>
          <w:rFonts w:hint="eastAsia" w:ascii="Times New Roman" w:hAnsi="Times New Roman" w:cs="Times New Roman"/>
          <w:sz w:val="24"/>
        </w:rPr>
        <w:t>T2DM</w:t>
      </w:r>
      <w:r>
        <w:rPr>
          <w:rFonts w:hint="eastAsia"/>
          <w:sz w:val="24"/>
        </w:rPr>
        <w:t>；相关性乳酸酸中毒</w:t>
      </w:r>
    </w:p>
    <w:p>
      <w:pPr>
        <w:ind w:firstLine="480" w:firstLineChars="200"/>
        <w:rPr>
          <w:rFonts w:hint="eastAsia"/>
          <w:sz w:val="24"/>
          <w:lang w:eastAsia="zh-CN"/>
        </w:rPr>
      </w:pPr>
    </w:p>
    <w:p>
      <w:pPr>
        <w:ind w:firstLine="480" w:firstLineChars="200"/>
        <w:rPr>
          <w:rFonts w:hint="eastAsia"/>
          <w:sz w:val="24"/>
        </w:rPr>
      </w:pPr>
      <w:r>
        <w:rPr>
          <w:rFonts w:hint="eastAsia"/>
          <w:sz w:val="24"/>
        </w:rPr>
        <w:t>二甲双胍是一种</w:t>
      </w:r>
      <w:r>
        <w:rPr>
          <w:rFonts w:hint="eastAsia"/>
          <w:sz w:val="24"/>
          <w:lang w:val="en-US" w:eastAsia="zh-CN"/>
        </w:rPr>
        <w:t>广泛</w:t>
      </w:r>
      <w:r>
        <w:rPr>
          <w:rFonts w:hint="eastAsia"/>
          <w:sz w:val="24"/>
        </w:rPr>
        <w:t>使用的口服降糖药物，具有降糖效果好、安全性高、耐受性强等优点，被诸如中华糖尿病学会</w:t>
      </w:r>
      <w:r>
        <w:rPr>
          <w:sz w:val="24"/>
        </w:rPr>
        <w:t>( CDS)</w:t>
      </w:r>
      <w:r>
        <w:rPr>
          <w:rFonts w:hint="eastAsia"/>
          <w:sz w:val="24"/>
        </w:rPr>
        <w:t xml:space="preserve"> </w:t>
      </w:r>
      <w:r>
        <w:rPr>
          <w:rFonts w:hint="eastAsia"/>
          <w:sz w:val="24"/>
          <w:lang w:eastAsia="zh-CN"/>
        </w:rPr>
        <w:t>、</w:t>
      </w:r>
      <w:r>
        <w:rPr>
          <w:rFonts w:hint="eastAsia"/>
          <w:sz w:val="24"/>
          <w:lang w:val="en-US" w:eastAsia="zh-CN"/>
        </w:rPr>
        <w:t>日本糖尿病协会（JDA）</w:t>
      </w:r>
      <w:r>
        <w:rPr>
          <w:rFonts w:hint="eastAsia"/>
          <w:sz w:val="24"/>
        </w:rPr>
        <w:t>等多个学术组织列为</w:t>
      </w:r>
      <w:r>
        <w:rPr>
          <w:rFonts w:ascii="Times New Roman" w:hAnsi="Times New Roman" w:cs="Times New Roman"/>
          <w:sz w:val="24"/>
        </w:rPr>
        <w:t>II</w:t>
      </w:r>
      <w:r>
        <w:rPr>
          <w:rFonts w:hint="eastAsia"/>
          <w:sz w:val="24"/>
        </w:rPr>
        <w:t>型糖尿病</w:t>
      </w:r>
      <w:r>
        <w:rPr>
          <w:rFonts w:hint="eastAsia" w:ascii="Times New Roman" w:hAnsi="Times New Roman" w:cs="Times New Roman"/>
          <w:sz w:val="24"/>
        </w:rPr>
        <w:t>( T2DM)</w:t>
      </w:r>
      <w:r>
        <w:rPr>
          <w:rFonts w:hint="eastAsia"/>
          <w:sz w:val="24"/>
        </w:rPr>
        <w:t xml:space="preserve"> 治疗的一线药物，</w:t>
      </w:r>
      <w:r>
        <w:rPr>
          <w:rFonts w:hint="eastAsia"/>
          <w:sz w:val="24"/>
          <w:lang w:val="en-US" w:eastAsia="zh-CN"/>
        </w:rPr>
        <w:t>同时多个学术组织</w:t>
      </w:r>
      <w:r>
        <w:rPr>
          <w:rFonts w:hint="eastAsia" w:ascii="Times New Roman" w:hAnsi="Times New Roman" w:cs="Times New Roman"/>
          <w:sz w:val="24"/>
        </w:rPr>
        <w:t>指出</w:t>
      </w:r>
      <w:r>
        <w:rPr>
          <w:rFonts w:hint="eastAsia"/>
          <w:sz w:val="24"/>
        </w:rPr>
        <w:t>如</w:t>
      </w:r>
      <w:r>
        <w:rPr>
          <w:rFonts w:hint="eastAsia"/>
          <w:sz w:val="24"/>
          <w:lang w:val="en-US" w:eastAsia="zh-CN"/>
        </w:rPr>
        <w:t>在患者无肝肾功能异常和用药量适宜</w:t>
      </w:r>
      <w:r>
        <w:rPr>
          <w:rFonts w:hint="eastAsia"/>
          <w:sz w:val="24"/>
        </w:rPr>
        <w:t>的情况下，二甲双胍</w:t>
      </w:r>
      <w:r>
        <w:rPr>
          <w:rFonts w:hint="eastAsia"/>
          <w:sz w:val="24"/>
          <w:lang w:val="en-US" w:eastAsia="zh-CN"/>
        </w:rPr>
        <w:t>将始终作为糖尿病患者治疗方案的首选药物</w:t>
      </w:r>
      <w:r>
        <w:rPr>
          <w:rFonts w:hint="eastAsia" w:ascii="Times New Roman" w:hAnsi="Times New Roman" w:cs="Times New Roman"/>
          <w:sz w:val="24"/>
          <w:vertAlign w:val="superscript"/>
        </w:rPr>
        <w:t>[1-3]</w:t>
      </w:r>
      <w:r>
        <w:rPr>
          <w:rFonts w:hint="eastAsia" w:ascii="Times New Roman" w:hAnsi="Times New Roman" w:cs="Times New Roman"/>
          <w:sz w:val="24"/>
        </w:rPr>
        <w:t>。</w:t>
      </w:r>
      <w:r>
        <w:rPr>
          <w:rFonts w:hint="eastAsia"/>
          <w:sz w:val="24"/>
        </w:rPr>
        <w:t>但有研究显示，服用二甲双胍可能为诱发乳酸酸中毒的原因之一，致死率达</w:t>
      </w:r>
      <w:r>
        <w:rPr>
          <w:rFonts w:hint="eastAsia" w:ascii="Times New Roman" w:hAnsi="Times New Roman" w:cs="Times New Roman"/>
          <w:sz w:val="24"/>
        </w:rPr>
        <w:t>50％</w:t>
      </w:r>
      <w:r>
        <w:rPr>
          <w:rFonts w:hint="eastAsia"/>
          <w:sz w:val="24"/>
          <w:vertAlign w:val="superscript"/>
        </w:rPr>
        <w:t>［4］</w:t>
      </w:r>
      <w:r>
        <w:rPr>
          <w:rFonts w:hint="eastAsia"/>
          <w:sz w:val="24"/>
        </w:rPr>
        <w:t>。</w:t>
      </w:r>
    </w:p>
    <w:p>
      <w:pPr>
        <w:rPr>
          <w:rFonts w:hint="eastAsia"/>
          <w:sz w:val="24"/>
        </w:rPr>
      </w:pPr>
    </w:p>
    <w:p>
      <w:pPr>
        <w:ind w:firstLine="480" w:firstLineChars="200"/>
        <w:rPr>
          <w:sz w:val="24"/>
        </w:rPr>
      </w:pPr>
      <w:r>
        <w:rPr>
          <w:rFonts w:hint="eastAsia"/>
          <w:sz w:val="24"/>
        </w:rPr>
        <w:t>相关性乳酸酸中毒</w:t>
      </w:r>
      <w:r>
        <w:rPr>
          <w:rFonts w:ascii="Times New Roman" w:hAnsi="Times New Roman" w:cs="Times New Roman"/>
          <w:sz w:val="24"/>
        </w:rPr>
        <w:t>(</w:t>
      </w:r>
      <w:r>
        <w:rPr>
          <w:rFonts w:hint="eastAsia" w:ascii="Times New Roman" w:hAnsi="Times New Roman" w:cs="Times New Roman"/>
          <w:sz w:val="24"/>
        </w:rPr>
        <w:t>L</w:t>
      </w:r>
      <w:r>
        <w:rPr>
          <w:rFonts w:ascii="Times New Roman" w:hAnsi="Times New Roman" w:cs="Times New Roman"/>
          <w:sz w:val="24"/>
        </w:rPr>
        <w:t>actate </w:t>
      </w:r>
      <w:r>
        <w:rPr>
          <w:rFonts w:hint="eastAsia" w:ascii="Times New Roman" w:hAnsi="Times New Roman" w:cs="Times New Roman"/>
          <w:sz w:val="24"/>
        </w:rPr>
        <w:t>A</w:t>
      </w:r>
      <w:r>
        <w:rPr>
          <w:rFonts w:ascii="Times New Roman" w:hAnsi="Times New Roman" w:cs="Times New Roman"/>
          <w:sz w:val="24"/>
        </w:rPr>
        <w:t>cidosis</w:t>
      </w:r>
      <w:r>
        <w:rPr>
          <w:rFonts w:hint="eastAsia" w:ascii="Times New Roman" w:hAnsi="Times New Roman" w:cs="Times New Roman"/>
          <w:sz w:val="24"/>
        </w:rPr>
        <w:t>，</w:t>
      </w:r>
      <w:r>
        <w:rPr>
          <w:rFonts w:ascii="Times New Roman" w:hAnsi="Times New Roman" w:cs="Times New Roman"/>
          <w:sz w:val="24"/>
        </w:rPr>
        <w:t>LA)</w:t>
      </w:r>
      <w:r>
        <w:rPr>
          <w:rFonts w:hint="eastAsia"/>
          <w:sz w:val="24"/>
        </w:rPr>
        <w:t xml:space="preserve"> 是双胍类</w:t>
      </w:r>
      <w:r>
        <w:rPr>
          <w:rFonts w:hint="eastAsia"/>
          <w:sz w:val="24"/>
          <w:lang w:val="en-US" w:eastAsia="zh-CN"/>
        </w:rPr>
        <w:t>药物</w:t>
      </w:r>
      <w:r>
        <w:rPr>
          <w:rFonts w:hint="eastAsia"/>
          <w:sz w:val="24"/>
        </w:rPr>
        <w:t>临床试验常伴随的严重不良反应</w:t>
      </w:r>
      <w:r>
        <w:rPr>
          <w:rFonts w:hint="eastAsia"/>
          <w:sz w:val="24"/>
          <w:lang w:val="en-US" w:eastAsia="zh-CN"/>
        </w:rPr>
        <w:t>之一</w:t>
      </w:r>
      <w:r>
        <w:rPr>
          <w:rFonts w:hint="eastAsia"/>
          <w:sz w:val="24"/>
        </w:rPr>
        <w:t xml:space="preserve"> ，近年研究</w:t>
      </w:r>
      <w:r>
        <w:rPr>
          <w:rFonts w:hint="eastAsia"/>
          <w:sz w:val="24"/>
          <w:lang w:val="en-US" w:eastAsia="zh-CN"/>
        </w:rPr>
        <w:t>显示</w:t>
      </w:r>
      <w:r>
        <w:rPr>
          <w:rFonts w:hint="eastAsia"/>
          <w:sz w:val="24"/>
        </w:rPr>
        <w:t>治疗剂量的二甲双胍导致的相关性乳酸酸中毒</w:t>
      </w:r>
      <w:r>
        <w:rPr>
          <w:rFonts w:hint="eastAsia" w:ascii="Times New Roman" w:hAnsi="Times New Roman" w:cs="Times New Roman"/>
          <w:sz w:val="24"/>
        </w:rPr>
        <w:t>(M</w:t>
      </w:r>
      <w:r>
        <w:rPr>
          <w:rFonts w:ascii="Times New Roman" w:hAnsi="Times New Roman" w:cs="Times New Roman"/>
          <w:sz w:val="24"/>
        </w:rPr>
        <w:t>etformin </w:t>
      </w:r>
      <w:r>
        <w:rPr>
          <w:rFonts w:hint="eastAsia" w:ascii="Times New Roman" w:hAnsi="Times New Roman" w:cs="Times New Roman"/>
          <w:sz w:val="24"/>
        </w:rPr>
        <w:t>L</w:t>
      </w:r>
      <w:r>
        <w:rPr>
          <w:rFonts w:ascii="Times New Roman" w:hAnsi="Times New Roman" w:cs="Times New Roman"/>
          <w:sz w:val="24"/>
        </w:rPr>
        <w:t>actate </w:t>
      </w:r>
      <w:r>
        <w:rPr>
          <w:rFonts w:hint="eastAsia" w:ascii="Times New Roman" w:hAnsi="Times New Roman" w:cs="Times New Roman"/>
          <w:sz w:val="24"/>
        </w:rPr>
        <w:t>A</w:t>
      </w:r>
      <w:r>
        <w:rPr>
          <w:rFonts w:ascii="Times New Roman" w:hAnsi="Times New Roman" w:cs="Times New Roman"/>
          <w:sz w:val="24"/>
        </w:rPr>
        <w:t>cidosis</w:t>
      </w:r>
      <w:r>
        <w:rPr>
          <w:rFonts w:hint="eastAsia" w:ascii="Times New Roman" w:hAnsi="Times New Roman" w:cs="Times New Roman"/>
          <w:sz w:val="24"/>
        </w:rPr>
        <w:t>，MALA)</w:t>
      </w:r>
      <w:r>
        <w:rPr>
          <w:rFonts w:hint="eastAsia" w:ascii="Times New Roman" w:hAnsi="Times New Roman" w:cs="Times New Roman"/>
          <w:sz w:val="24"/>
          <w:lang w:val="en-US" w:eastAsia="zh-CN"/>
        </w:rPr>
        <w:t>的案例</w:t>
      </w:r>
      <w:r>
        <w:rPr>
          <w:rFonts w:hint="eastAsia"/>
          <w:sz w:val="24"/>
        </w:rPr>
        <w:t>很罕见，但如</w:t>
      </w:r>
      <w:r>
        <w:rPr>
          <w:rFonts w:hint="eastAsia"/>
          <w:sz w:val="24"/>
          <w:lang w:val="en-US" w:eastAsia="zh-CN"/>
        </w:rPr>
        <w:t>果使用剂量过高，且未考虑患者机体功能异常的情况下</w:t>
      </w:r>
      <w:r>
        <w:rPr>
          <w:rFonts w:hint="eastAsia"/>
          <w:sz w:val="24"/>
        </w:rPr>
        <w:t>也可能导致血浆乳酸</w:t>
      </w:r>
      <w:r>
        <w:rPr>
          <w:rFonts w:hint="eastAsia"/>
          <w:sz w:val="24"/>
          <w:lang w:val="en-US" w:eastAsia="zh-CN"/>
        </w:rPr>
        <w:t>堆积</w:t>
      </w:r>
      <w:r>
        <w:rPr>
          <w:rFonts w:hint="eastAsia"/>
          <w:sz w:val="24"/>
        </w:rPr>
        <w:t>，甚至</w:t>
      </w:r>
      <w:r>
        <w:rPr>
          <w:rFonts w:hint="eastAsia"/>
          <w:sz w:val="24"/>
          <w:lang w:val="en-US" w:eastAsia="zh-CN"/>
        </w:rPr>
        <w:t>引发相关性</w:t>
      </w:r>
      <w:r>
        <w:rPr>
          <w:rFonts w:hint="eastAsia"/>
          <w:sz w:val="24"/>
        </w:rPr>
        <w:t>乳酸酸中毒</w:t>
      </w:r>
      <w:r>
        <w:rPr>
          <w:rFonts w:hint="eastAsia" w:ascii="Times New Roman" w:hAnsi="Times New Roman" w:cs="Times New Roman"/>
          <w:sz w:val="24"/>
        </w:rPr>
        <w:t>(LA)</w:t>
      </w:r>
      <w:r>
        <w:rPr>
          <w:rFonts w:hint="eastAsia"/>
          <w:sz w:val="24"/>
          <w:vertAlign w:val="superscript"/>
        </w:rPr>
        <w:t>[5]</w:t>
      </w:r>
      <w:r>
        <w:rPr>
          <w:rFonts w:hint="eastAsia"/>
          <w:sz w:val="24"/>
        </w:rPr>
        <w:t>。本文将重点就二甲双胍相关性乳酸</w:t>
      </w:r>
      <w:r>
        <w:rPr>
          <w:rFonts w:hint="eastAsia" w:ascii="Times New Roman" w:hAnsi="Times New Roman" w:cs="Times New Roman"/>
          <w:sz w:val="24"/>
        </w:rPr>
        <w:t>酸中毒(MALA)</w:t>
      </w:r>
      <w:r>
        <w:rPr>
          <w:rFonts w:hint="eastAsia"/>
          <w:sz w:val="24"/>
        </w:rPr>
        <w:t>的发生机制及</w:t>
      </w:r>
      <w:r>
        <w:rPr>
          <w:rFonts w:hint="eastAsia"/>
          <w:sz w:val="24"/>
          <w:lang w:val="en-US" w:eastAsia="zh-CN"/>
        </w:rPr>
        <w:t>其相关</w:t>
      </w:r>
      <w:r>
        <w:rPr>
          <w:rFonts w:hint="eastAsia"/>
          <w:sz w:val="24"/>
        </w:rPr>
        <w:t>因素进行</w:t>
      </w:r>
      <w:r>
        <w:rPr>
          <w:rFonts w:hint="eastAsia"/>
          <w:sz w:val="24"/>
          <w:lang w:val="en-US" w:eastAsia="zh-CN"/>
        </w:rPr>
        <w:t>系统性的</w:t>
      </w:r>
      <w:r>
        <w:rPr>
          <w:rFonts w:hint="eastAsia"/>
          <w:sz w:val="24"/>
        </w:rPr>
        <w:t>综述，以进一步梳理二甲双胍的</w:t>
      </w:r>
      <w:r>
        <w:rPr>
          <w:rFonts w:hint="eastAsia"/>
          <w:sz w:val="24"/>
          <w:lang w:val="en-US" w:eastAsia="zh-CN"/>
        </w:rPr>
        <w:t>临床</w:t>
      </w:r>
      <w:r>
        <w:rPr>
          <w:rFonts w:hint="eastAsia"/>
          <w:sz w:val="24"/>
        </w:rPr>
        <w:t>使用与糖尿病患者乳酸酸中毒的关系。</w:t>
      </w:r>
    </w:p>
    <w:p>
      <w:pPr>
        <w:ind w:firstLine="422" w:firstLineChars="200"/>
        <w:rPr>
          <w:b/>
          <w:bCs/>
          <w:szCs w:val="21"/>
        </w:rPr>
      </w:pPr>
    </w:p>
    <w:p>
      <w:pPr>
        <w:ind w:firstLine="422" w:firstLineChars="200"/>
        <w:rPr>
          <w:b/>
          <w:bCs/>
          <w:szCs w:val="21"/>
        </w:rPr>
      </w:pPr>
    </w:p>
    <w:p>
      <w:pPr>
        <w:rPr>
          <w:b/>
          <w:bCs/>
          <w:szCs w:val="21"/>
        </w:rPr>
      </w:pPr>
    </w:p>
    <w:p>
      <w:pPr>
        <w:rPr>
          <w:b/>
          <w:bCs/>
          <w:szCs w:val="21"/>
        </w:rPr>
      </w:pPr>
    </w:p>
    <w:p>
      <w:pPr>
        <w:rPr>
          <w:b/>
          <w:bCs/>
          <w:szCs w:val="21"/>
        </w:rPr>
      </w:pPr>
    </w:p>
    <w:p>
      <w:pPr>
        <w:rPr>
          <w:b/>
          <w:bCs/>
          <w:szCs w:val="21"/>
        </w:rPr>
      </w:pPr>
    </w:p>
    <w:p>
      <w:pPr>
        <w:rPr>
          <w:b/>
          <w:bCs/>
          <w:szCs w:val="21"/>
        </w:rPr>
      </w:pPr>
    </w:p>
    <w:p>
      <w:pPr>
        <w:rPr>
          <w:b/>
          <w:bCs/>
          <w:szCs w:val="21"/>
        </w:rPr>
      </w:pPr>
    </w:p>
    <w:p>
      <w:pPr>
        <w:rPr>
          <w:b/>
          <w:bCs/>
          <w:szCs w:val="21"/>
        </w:rPr>
      </w:pPr>
    </w:p>
    <w:p>
      <w:pPr>
        <w:rPr>
          <w:b/>
          <w:bCs/>
          <w:szCs w:val="21"/>
        </w:rPr>
      </w:pPr>
    </w:p>
    <w:p>
      <w:pPr>
        <w:rPr>
          <w:b/>
          <w:bCs/>
          <w:szCs w:val="21"/>
        </w:rPr>
      </w:pPr>
    </w:p>
    <w:p>
      <w:pPr>
        <w:pStyle w:val="4"/>
        <w:rPr>
          <w:rFonts w:ascii="宋体" w:hAnsi="宋体" w:eastAsia="宋体" w:cs="宋体"/>
          <w:sz w:val="24"/>
          <w:szCs w:val="24"/>
        </w:rPr>
      </w:pPr>
      <w:r>
        <w:rPr>
          <w:rFonts w:ascii="宋体" w:hAnsi="宋体" w:eastAsia="宋体" w:cs="宋体"/>
          <w:sz w:val="24"/>
          <w:szCs w:val="24"/>
        </w:rPr>
        <w:t>[基金项目]：</w:t>
      </w:r>
      <w:r>
        <w:rPr>
          <w:rFonts w:hint="eastAsia" w:ascii="宋体" w:hAnsi="宋体" w:eastAsia="宋体" w:cs="宋体"/>
          <w:sz w:val="24"/>
          <w:szCs w:val="24"/>
          <w:lang w:val="en-US" w:eastAsia="zh-CN"/>
        </w:rPr>
        <w:t>大学生创新创业省级项目：</w:t>
      </w:r>
      <w:r>
        <w:rPr>
          <w:rFonts w:ascii="宋体" w:hAnsi="宋体" w:eastAsia="宋体" w:cs="宋体"/>
          <w:sz w:val="24"/>
          <w:szCs w:val="24"/>
        </w:rPr>
        <w:t>S201911810055</w:t>
      </w:r>
    </w:p>
    <w:p>
      <w:pPr>
        <w:pStyle w:val="4"/>
        <w:rPr>
          <w:rFonts w:hint="eastAsia" w:ascii="宋体" w:hAnsi="宋体" w:eastAsia="宋体" w:cs="宋体"/>
          <w:sz w:val="24"/>
          <w:szCs w:val="24"/>
          <w:lang w:val="en-US" w:eastAsia="zh-CN"/>
        </w:rPr>
      </w:pPr>
      <w:r>
        <w:rPr>
          <w:rFonts w:ascii="宋体" w:hAnsi="宋体" w:eastAsia="宋体" w:cs="宋体"/>
          <w:sz w:val="24"/>
          <w:szCs w:val="24"/>
        </w:rPr>
        <w:t>[</w:t>
      </w:r>
      <w:r>
        <w:rPr>
          <w:rFonts w:hint="eastAsia" w:ascii="宋体" w:hAnsi="宋体" w:eastAsia="宋体" w:cs="宋体"/>
          <w:sz w:val="24"/>
          <w:szCs w:val="24"/>
          <w:lang w:val="en-US" w:eastAsia="zh-CN"/>
        </w:rPr>
        <w:t>第一作者简介</w:t>
      </w:r>
      <w:r>
        <w:rPr>
          <w:rFonts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李志路，男，电话：17389709096，E-mail：2317368645@qq.com</w:t>
      </w:r>
    </w:p>
    <w:p>
      <w:pPr>
        <w:pStyle w:val="4"/>
        <w:rPr>
          <w:rFonts w:hint="default" w:ascii="宋体" w:hAnsi="宋体" w:eastAsia="宋体" w:cs="宋体"/>
          <w:sz w:val="24"/>
          <w:szCs w:val="24"/>
          <w:lang w:val="en-US" w:eastAsia="zh-CN"/>
        </w:rPr>
      </w:pPr>
      <w:r>
        <w:rPr>
          <w:rFonts w:ascii="宋体" w:hAnsi="宋体" w:eastAsia="宋体" w:cs="宋体"/>
          <w:sz w:val="24"/>
          <w:szCs w:val="24"/>
        </w:rPr>
        <w:t>[</w:t>
      </w:r>
      <w:r>
        <w:rPr>
          <w:rFonts w:hint="eastAsia" w:ascii="宋体" w:hAnsi="宋体" w:eastAsia="宋体" w:cs="宋体"/>
          <w:sz w:val="24"/>
          <w:szCs w:val="24"/>
          <w:lang w:val="en-US" w:eastAsia="zh-CN"/>
        </w:rPr>
        <w:t>通讯作者简介</w:t>
      </w:r>
      <w:r>
        <w:rPr>
          <w:rFonts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周代锋，男，教授，E-mail：649912122@qq.com</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80" w:afterAutospacing="0" w:line="240" w:lineRule="auto"/>
        <w:ind w:left="0" w:right="0"/>
        <w:textAlignment w:val="auto"/>
        <w:rPr>
          <w:rFonts w:hint="eastAsia" w:ascii="Times New Roman" w:hAnsi="Times New Roman" w:eastAsiaTheme="minorEastAsia"/>
          <w:szCs w:val="21"/>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80" w:afterAutospacing="0" w:line="240" w:lineRule="auto"/>
        <w:ind w:left="0" w:right="0"/>
        <w:textAlignment w:val="auto"/>
        <w:rPr>
          <w:rFonts w:hint="eastAsia" w:ascii="Times New Roman" w:hAnsi="Times New Roman" w:eastAsiaTheme="minorEastAsia"/>
          <w:szCs w:val="21"/>
          <w:lang w:eastAsia="zh-CN"/>
        </w:rPr>
      </w:pPr>
    </w:p>
    <w:p>
      <w:pPr>
        <w:ind w:firstLine="480" w:firstLineChars="200"/>
        <w:rPr>
          <w:rFonts w:hint="eastAsia"/>
          <w:sz w:val="24"/>
        </w:rPr>
      </w:pPr>
      <w:r>
        <w:rPr>
          <w:rFonts w:hint="eastAsia"/>
          <w:sz w:val="24"/>
        </w:rPr>
        <w:t>二甲双胍是一种</w:t>
      </w:r>
      <w:r>
        <w:rPr>
          <w:rFonts w:hint="eastAsia"/>
          <w:sz w:val="24"/>
          <w:lang w:val="en-US" w:eastAsia="zh-CN"/>
        </w:rPr>
        <w:t>广泛</w:t>
      </w:r>
      <w:r>
        <w:rPr>
          <w:rFonts w:hint="eastAsia"/>
          <w:sz w:val="24"/>
        </w:rPr>
        <w:t>使用的口服降糖药物，具有降糖效果好、安全性高、耐受性强等优点，被诸如中华糖尿病学会</w:t>
      </w:r>
      <w:r>
        <w:rPr>
          <w:sz w:val="24"/>
        </w:rPr>
        <w:t>( CDS)</w:t>
      </w:r>
      <w:r>
        <w:rPr>
          <w:rFonts w:hint="eastAsia"/>
          <w:sz w:val="24"/>
        </w:rPr>
        <w:t xml:space="preserve"> </w:t>
      </w:r>
      <w:r>
        <w:rPr>
          <w:rFonts w:hint="eastAsia"/>
          <w:sz w:val="24"/>
          <w:lang w:eastAsia="zh-CN"/>
        </w:rPr>
        <w:t>、</w:t>
      </w:r>
      <w:r>
        <w:rPr>
          <w:rFonts w:hint="eastAsia"/>
          <w:sz w:val="24"/>
          <w:lang w:val="en-US" w:eastAsia="zh-CN"/>
        </w:rPr>
        <w:t>日本糖尿病协会（JDA）</w:t>
      </w:r>
      <w:r>
        <w:rPr>
          <w:rFonts w:hint="eastAsia"/>
          <w:sz w:val="24"/>
        </w:rPr>
        <w:t>等多个学术组织列为</w:t>
      </w:r>
      <w:r>
        <w:rPr>
          <w:rFonts w:ascii="Times New Roman" w:hAnsi="Times New Roman" w:cs="Times New Roman"/>
          <w:sz w:val="24"/>
        </w:rPr>
        <w:t>II</w:t>
      </w:r>
      <w:r>
        <w:rPr>
          <w:rFonts w:hint="eastAsia"/>
          <w:sz w:val="24"/>
        </w:rPr>
        <w:t>型糖尿病</w:t>
      </w:r>
      <w:r>
        <w:rPr>
          <w:rFonts w:hint="eastAsia" w:ascii="Times New Roman" w:hAnsi="Times New Roman" w:cs="Times New Roman"/>
          <w:sz w:val="24"/>
        </w:rPr>
        <w:t>( T2DM)</w:t>
      </w:r>
      <w:r>
        <w:rPr>
          <w:rFonts w:hint="eastAsia"/>
          <w:sz w:val="24"/>
        </w:rPr>
        <w:t xml:space="preserve"> 治疗的一线药物，</w:t>
      </w:r>
      <w:r>
        <w:rPr>
          <w:rFonts w:hint="eastAsia"/>
          <w:sz w:val="24"/>
          <w:lang w:val="en-US" w:eastAsia="zh-CN"/>
        </w:rPr>
        <w:t>同时多个学术组织</w:t>
      </w:r>
      <w:r>
        <w:rPr>
          <w:rFonts w:hint="eastAsia" w:ascii="Times New Roman" w:hAnsi="Times New Roman" w:cs="Times New Roman"/>
          <w:sz w:val="24"/>
        </w:rPr>
        <w:t>指出</w:t>
      </w:r>
      <w:r>
        <w:rPr>
          <w:rFonts w:hint="eastAsia"/>
          <w:sz w:val="24"/>
        </w:rPr>
        <w:t>如</w:t>
      </w:r>
      <w:r>
        <w:rPr>
          <w:rFonts w:hint="eastAsia"/>
          <w:sz w:val="24"/>
          <w:lang w:val="en-US" w:eastAsia="zh-CN"/>
        </w:rPr>
        <w:t>在患者无肝肾功能异常和用药量适宜</w:t>
      </w:r>
      <w:r>
        <w:rPr>
          <w:rFonts w:hint="eastAsia"/>
          <w:sz w:val="24"/>
        </w:rPr>
        <w:t>的情况下，二甲双胍</w:t>
      </w:r>
      <w:r>
        <w:rPr>
          <w:rFonts w:hint="eastAsia"/>
          <w:sz w:val="24"/>
          <w:lang w:val="en-US" w:eastAsia="zh-CN"/>
        </w:rPr>
        <w:t>将始终作为糖尿病患者治疗方案的首选药物</w:t>
      </w:r>
      <w:r>
        <w:rPr>
          <w:rFonts w:hint="eastAsia" w:ascii="Times New Roman" w:hAnsi="Times New Roman" w:cs="Times New Roman"/>
          <w:sz w:val="24"/>
          <w:vertAlign w:val="superscript"/>
        </w:rPr>
        <w:t>[1-3]</w:t>
      </w:r>
      <w:r>
        <w:rPr>
          <w:rFonts w:hint="eastAsia" w:ascii="Times New Roman" w:hAnsi="Times New Roman" w:cs="Times New Roman"/>
          <w:sz w:val="24"/>
        </w:rPr>
        <w:t>。</w:t>
      </w:r>
      <w:r>
        <w:rPr>
          <w:rFonts w:hint="eastAsia"/>
          <w:sz w:val="24"/>
        </w:rPr>
        <w:t>但有研究显示，服用二甲双胍可能为诱发乳酸酸中毒的原因之一，致死率达</w:t>
      </w:r>
      <w:r>
        <w:rPr>
          <w:rFonts w:hint="eastAsia" w:ascii="Times New Roman" w:hAnsi="Times New Roman" w:cs="Times New Roman"/>
          <w:sz w:val="24"/>
        </w:rPr>
        <w:t>50％</w:t>
      </w:r>
      <w:r>
        <w:rPr>
          <w:rFonts w:hint="eastAsia"/>
          <w:sz w:val="24"/>
          <w:vertAlign w:val="superscript"/>
        </w:rPr>
        <w:t>［4］</w:t>
      </w:r>
      <w:r>
        <w:rPr>
          <w:rFonts w:hint="eastAsia"/>
          <w:sz w:val="24"/>
        </w:rPr>
        <w:t>。</w:t>
      </w:r>
    </w:p>
    <w:p>
      <w:pPr>
        <w:rPr>
          <w:rFonts w:hint="eastAsia"/>
          <w:sz w:val="24"/>
        </w:rPr>
      </w:pPr>
    </w:p>
    <w:p>
      <w:pPr>
        <w:ind w:firstLine="480" w:firstLineChars="200"/>
        <w:rPr>
          <w:sz w:val="24"/>
        </w:rPr>
      </w:pPr>
      <w:r>
        <w:rPr>
          <w:rFonts w:hint="eastAsia"/>
          <w:sz w:val="24"/>
        </w:rPr>
        <w:t>相关性乳酸酸中毒</w:t>
      </w:r>
      <w:r>
        <w:rPr>
          <w:rFonts w:ascii="Times New Roman" w:hAnsi="Times New Roman" w:cs="Times New Roman"/>
          <w:sz w:val="24"/>
        </w:rPr>
        <w:t>(</w:t>
      </w:r>
      <w:r>
        <w:rPr>
          <w:rFonts w:hint="eastAsia" w:ascii="Times New Roman" w:hAnsi="Times New Roman" w:cs="Times New Roman"/>
          <w:sz w:val="24"/>
        </w:rPr>
        <w:t>L</w:t>
      </w:r>
      <w:r>
        <w:rPr>
          <w:rFonts w:ascii="Times New Roman" w:hAnsi="Times New Roman" w:cs="Times New Roman"/>
          <w:sz w:val="24"/>
        </w:rPr>
        <w:t>actate </w:t>
      </w:r>
      <w:r>
        <w:rPr>
          <w:rFonts w:hint="eastAsia" w:ascii="Times New Roman" w:hAnsi="Times New Roman" w:cs="Times New Roman"/>
          <w:sz w:val="24"/>
        </w:rPr>
        <w:t>A</w:t>
      </w:r>
      <w:r>
        <w:rPr>
          <w:rFonts w:ascii="Times New Roman" w:hAnsi="Times New Roman" w:cs="Times New Roman"/>
          <w:sz w:val="24"/>
        </w:rPr>
        <w:t>cidosis</w:t>
      </w:r>
      <w:r>
        <w:rPr>
          <w:rFonts w:hint="eastAsia" w:ascii="Times New Roman" w:hAnsi="Times New Roman" w:cs="Times New Roman"/>
          <w:sz w:val="24"/>
        </w:rPr>
        <w:t>，</w:t>
      </w:r>
      <w:r>
        <w:rPr>
          <w:rFonts w:ascii="Times New Roman" w:hAnsi="Times New Roman" w:cs="Times New Roman"/>
          <w:sz w:val="24"/>
        </w:rPr>
        <w:t>LA)</w:t>
      </w:r>
      <w:r>
        <w:rPr>
          <w:rFonts w:hint="eastAsia"/>
          <w:sz w:val="24"/>
        </w:rPr>
        <w:t xml:space="preserve"> 是双胍类</w:t>
      </w:r>
      <w:r>
        <w:rPr>
          <w:rFonts w:hint="eastAsia"/>
          <w:sz w:val="24"/>
          <w:lang w:val="en-US" w:eastAsia="zh-CN"/>
        </w:rPr>
        <w:t>药物</w:t>
      </w:r>
      <w:r>
        <w:rPr>
          <w:rFonts w:hint="eastAsia"/>
          <w:sz w:val="24"/>
        </w:rPr>
        <w:t>临床试验常伴随的严重不良反应</w:t>
      </w:r>
      <w:r>
        <w:rPr>
          <w:rFonts w:hint="eastAsia"/>
          <w:sz w:val="24"/>
          <w:lang w:val="en-US" w:eastAsia="zh-CN"/>
        </w:rPr>
        <w:t>之一</w:t>
      </w:r>
      <w:r>
        <w:rPr>
          <w:rFonts w:hint="eastAsia"/>
          <w:sz w:val="24"/>
        </w:rPr>
        <w:t xml:space="preserve"> ，近年研究</w:t>
      </w:r>
      <w:r>
        <w:rPr>
          <w:rFonts w:hint="eastAsia"/>
          <w:sz w:val="24"/>
          <w:lang w:val="en-US" w:eastAsia="zh-CN"/>
        </w:rPr>
        <w:t>显示</w:t>
      </w:r>
      <w:r>
        <w:rPr>
          <w:rFonts w:hint="eastAsia"/>
          <w:sz w:val="24"/>
        </w:rPr>
        <w:t>治疗剂量的二甲双胍导致的相关性乳酸酸中毒</w:t>
      </w:r>
      <w:r>
        <w:rPr>
          <w:rFonts w:hint="eastAsia" w:ascii="Times New Roman" w:hAnsi="Times New Roman" w:cs="Times New Roman"/>
          <w:sz w:val="24"/>
        </w:rPr>
        <w:t>(M</w:t>
      </w:r>
      <w:r>
        <w:rPr>
          <w:rFonts w:ascii="Times New Roman" w:hAnsi="Times New Roman" w:cs="Times New Roman"/>
          <w:sz w:val="24"/>
        </w:rPr>
        <w:t>etformin </w:t>
      </w:r>
      <w:r>
        <w:rPr>
          <w:rFonts w:hint="eastAsia" w:ascii="Times New Roman" w:hAnsi="Times New Roman" w:cs="Times New Roman"/>
          <w:sz w:val="24"/>
        </w:rPr>
        <w:t>L</w:t>
      </w:r>
      <w:r>
        <w:rPr>
          <w:rFonts w:ascii="Times New Roman" w:hAnsi="Times New Roman" w:cs="Times New Roman"/>
          <w:sz w:val="24"/>
        </w:rPr>
        <w:t>actate </w:t>
      </w:r>
      <w:r>
        <w:rPr>
          <w:rFonts w:hint="eastAsia" w:ascii="Times New Roman" w:hAnsi="Times New Roman" w:cs="Times New Roman"/>
          <w:sz w:val="24"/>
        </w:rPr>
        <w:t>A</w:t>
      </w:r>
      <w:r>
        <w:rPr>
          <w:rFonts w:ascii="Times New Roman" w:hAnsi="Times New Roman" w:cs="Times New Roman"/>
          <w:sz w:val="24"/>
        </w:rPr>
        <w:t>cidosis</w:t>
      </w:r>
      <w:r>
        <w:rPr>
          <w:rFonts w:hint="eastAsia" w:ascii="Times New Roman" w:hAnsi="Times New Roman" w:cs="Times New Roman"/>
          <w:sz w:val="24"/>
        </w:rPr>
        <w:t>，MALA)</w:t>
      </w:r>
      <w:r>
        <w:rPr>
          <w:rFonts w:hint="eastAsia" w:ascii="Times New Roman" w:hAnsi="Times New Roman" w:cs="Times New Roman"/>
          <w:sz w:val="24"/>
          <w:lang w:val="en-US" w:eastAsia="zh-CN"/>
        </w:rPr>
        <w:t>的案例</w:t>
      </w:r>
      <w:r>
        <w:rPr>
          <w:rFonts w:hint="eastAsia"/>
          <w:sz w:val="24"/>
        </w:rPr>
        <w:t>很罕见，但如</w:t>
      </w:r>
      <w:r>
        <w:rPr>
          <w:rFonts w:hint="eastAsia"/>
          <w:sz w:val="24"/>
          <w:lang w:val="en-US" w:eastAsia="zh-CN"/>
        </w:rPr>
        <w:t>果使用剂量过高，且未考虑患者机体功能异常的情况下</w:t>
      </w:r>
      <w:r>
        <w:rPr>
          <w:rFonts w:hint="eastAsia"/>
          <w:sz w:val="24"/>
        </w:rPr>
        <w:t>也可能导致血浆乳酸</w:t>
      </w:r>
      <w:r>
        <w:rPr>
          <w:rFonts w:hint="eastAsia"/>
          <w:sz w:val="24"/>
          <w:lang w:val="en-US" w:eastAsia="zh-CN"/>
        </w:rPr>
        <w:t>堆积</w:t>
      </w:r>
      <w:r>
        <w:rPr>
          <w:rFonts w:hint="eastAsia"/>
          <w:sz w:val="24"/>
        </w:rPr>
        <w:t>，甚至</w:t>
      </w:r>
      <w:r>
        <w:rPr>
          <w:rFonts w:hint="eastAsia"/>
          <w:sz w:val="24"/>
          <w:lang w:val="en-US" w:eastAsia="zh-CN"/>
        </w:rPr>
        <w:t>引发相关性</w:t>
      </w:r>
      <w:r>
        <w:rPr>
          <w:rFonts w:hint="eastAsia"/>
          <w:sz w:val="24"/>
        </w:rPr>
        <w:t>乳酸酸中毒</w:t>
      </w:r>
      <w:r>
        <w:rPr>
          <w:rFonts w:hint="eastAsia" w:ascii="Times New Roman" w:hAnsi="Times New Roman" w:cs="Times New Roman"/>
          <w:sz w:val="24"/>
        </w:rPr>
        <w:t>(LA)</w:t>
      </w:r>
      <w:r>
        <w:rPr>
          <w:rFonts w:hint="eastAsia"/>
          <w:sz w:val="24"/>
          <w:vertAlign w:val="superscript"/>
        </w:rPr>
        <w:t>[5]</w:t>
      </w:r>
      <w:r>
        <w:rPr>
          <w:rFonts w:hint="eastAsia"/>
          <w:sz w:val="24"/>
        </w:rPr>
        <w:t>。本文将重点就二甲双胍相关性乳酸</w:t>
      </w:r>
      <w:r>
        <w:rPr>
          <w:rFonts w:hint="eastAsia" w:ascii="Times New Roman" w:hAnsi="Times New Roman" w:cs="Times New Roman"/>
          <w:sz w:val="24"/>
        </w:rPr>
        <w:t>酸中毒(MALA)</w:t>
      </w:r>
      <w:r>
        <w:rPr>
          <w:rFonts w:hint="eastAsia"/>
          <w:sz w:val="24"/>
        </w:rPr>
        <w:t>的发生机制及</w:t>
      </w:r>
      <w:r>
        <w:rPr>
          <w:rFonts w:hint="eastAsia"/>
          <w:sz w:val="24"/>
          <w:lang w:val="en-US" w:eastAsia="zh-CN"/>
        </w:rPr>
        <w:t>其相关</w:t>
      </w:r>
      <w:r>
        <w:rPr>
          <w:rFonts w:hint="eastAsia"/>
          <w:sz w:val="24"/>
        </w:rPr>
        <w:t>因素进行</w:t>
      </w:r>
      <w:r>
        <w:rPr>
          <w:rFonts w:hint="eastAsia"/>
          <w:sz w:val="24"/>
          <w:lang w:val="en-US" w:eastAsia="zh-CN"/>
        </w:rPr>
        <w:t>系统性的</w:t>
      </w:r>
      <w:r>
        <w:rPr>
          <w:rFonts w:hint="eastAsia"/>
          <w:sz w:val="24"/>
        </w:rPr>
        <w:t>综述，以进一步梳理二甲双胍的</w:t>
      </w:r>
      <w:r>
        <w:rPr>
          <w:rFonts w:hint="eastAsia"/>
          <w:sz w:val="24"/>
          <w:lang w:val="en-US" w:eastAsia="zh-CN"/>
        </w:rPr>
        <w:t>临床</w:t>
      </w:r>
      <w:r>
        <w:rPr>
          <w:rFonts w:hint="eastAsia"/>
          <w:sz w:val="24"/>
        </w:rPr>
        <w:t>使用与糖尿病患者乳酸酸中毒的关系。</w:t>
      </w:r>
    </w:p>
    <w:p>
      <w:pPr>
        <w:ind w:firstLine="482" w:firstLineChars="200"/>
        <w:rPr>
          <w:b/>
          <w:bCs/>
          <w:sz w:val="24"/>
        </w:rPr>
      </w:pPr>
      <w:r>
        <w:rPr>
          <w:rFonts w:hint="eastAsia"/>
          <w:b/>
          <w:bCs/>
          <w:sz w:val="24"/>
        </w:rPr>
        <w:t>1  二甲双胍降糖作用机理</w:t>
      </w:r>
    </w:p>
    <w:p>
      <w:pPr>
        <w:ind w:firstLine="480" w:firstLineChars="200"/>
        <w:rPr>
          <w:rFonts w:hint="default" w:eastAsiaTheme="minorEastAsia"/>
          <w:sz w:val="24"/>
          <w:lang w:val="en-US" w:eastAsia="zh-CN"/>
        </w:rPr>
      </w:pPr>
      <w:r>
        <w:rPr>
          <w:rFonts w:hint="eastAsia"/>
          <w:sz w:val="24"/>
        </w:rPr>
        <w:t>二甲双胍药物在临床使用中常与磺胺脲类药物合用，可以有效降低血糖，且糖尿病患者口服治疗效果显著，降糖作用确凿</w:t>
      </w:r>
      <w:r>
        <w:rPr>
          <w:rFonts w:hint="eastAsia" w:ascii="Times New Roman" w:hAnsi="Times New Roman" w:cs="Times New Roman"/>
          <w:sz w:val="24"/>
          <w:vertAlign w:val="superscript"/>
        </w:rPr>
        <w:t>[6]</w:t>
      </w:r>
      <w:r>
        <w:rPr>
          <w:rFonts w:hint="eastAsia"/>
          <w:sz w:val="24"/>
        </w:rPr>
        <w:t>。其降糖作用主要</w:t>
      </w:r>
      <w:r>
        <w:rPr>
          <w:rFonts w:hint="eastAsia"/>
          <w:sz w:val="24"/>
          <w:lang w:val="en-US" w:eastAsia="zh-CN"/>
        </w:rPr>
        <w:t>包括下述三个方面。</w:t>
      </w:r>
    </w:p>
    <w:p>
      <w:pPr>
        <w:ind w:firstLine="240" w:firstLineChars="100"/>
        <w:rPr>
          <w:sz w:val="24"/>
        </w:rPr>
      </w:pPr>
      <w:r>
        <w:rPr>
          <w:rFonts w:hint="eastAsia"/>
          <w:sz w:val="24"/>
        </w:rPr>
        <w:t>1.1抑制葡萄糖的吸收，促进葡萄糖的利用</w:t>
      </w:r>
    </w:p>
    <w:p>
      <w:pPr>
        <w:ind w:firstLine="720" w:firstLineChars="300"/>
        <w:rPr>
          <w:rFonts w:hint="eastAsia" w:eastAsiaTheme="minorEastAsia"/>
          <w:sz w:val="24"/>
          <w:lang w:eastAsia="zh-CN"/>
        </w:rPr>
      </w:pPr>
      <w:r>
        <w:rPr>
          <w:rFonts w:hint="eastAsia"/>
          <w:sz w:val="24"/>
        </w:rPr>
        <w:t>人体血糖含量的多少主要取决于组织或器官吸收和利用葡萄糖的程度。葡萄糖的吸收主要通过肠道。肠壁等组织吸收葡萄糖主要通过主动运输,利用载体及</w:t>
      </w:r>
      <w:r>
        <w:rPr>
          <w:sz w:val="24"/>
        </w:rPr>
        <w:t>ATP</w:t>
      </w:r>
      <w:r>
        <w:rPr>
          <w:rFonts w:hint="eastAsia"/>
          <w:sz w:val="24"/>
        </w:rPr>
        <w:t>摄取葡萄糖</w:t>
      </w:r>
      <w:r>
        <w:rPr>
          <w:sz w:val="24"/>
          <w:vertAlign w:val="superscript"/>
        </w:rPr>
        <w:t>[</w:t>
      </w:r>
      <w:r>
        <w:rPr>
          <w:rFonts w:hint="eastAsia"/>
          <w:sz w:val="24"/>
          <w:vertAlign w:val="superscript"/>
        </w:rPr>
        <w:t>7</w:t>
      </w:r>
      <w:r>
        <w:rPr>
          <w:sz w:val="24"/>
          <w:vertAlign w:val="superscript"/>
        </w:rPr>
        <w:t>]</w:t>
      </w:r>
      <w:r>
        <w:rPr>
          <w:rFonts w:hint="eastAsia"/>
          <w:sz w:val="24"/>
        </w:rPr>
        <w:t>。最近的几项研究</w:t>
      </w:r>
      <w:r>
        <w:rPr>
          <w:rFonts w:hint="eastAsia"/>
          <w:sz w:val="24"/>
          <w:lang w:val="en-US" w:eastAsia="zh-CN"/>
        </w:rPr>
        <w:t>显示</w:t>
      </w:r>
      <w:r>
        <w:rPr>
          <w:rFonts w:hint="eastAsia"/>
          <w:sz w:val="24"/>
        </w:rPr>
        <w:t>，肠道微生物来源的内毒素</w:t>
      </w:r>
      <w:r>
        <w:rPr>
          <w:rFonts w:hint="eastAsia"/>
          <w:sz w:val="24"/>
          <w:lang w:val="en-US" w:eastAsia="zh-CN"/>
        </w:rPr>
        <w:t>可加重对</w:t>
      </w:r>
      <w:r>
        <w:rPr>
          <w:rFonts w:hint="eastAsia"/>
          <w:sz w:val="24"/>
        </w:rPr>
        <w:t>肠道屏障功能的破坏</w:t>
      </w:r>
      <w:r>
        <w:rPr>
          <w:rFonts w:hint="eastAsia"/>
          <w:sz w:val="24"/>
          <w:lang w:val="en-US" w:eastAsia="zh-CN"/>
        </w:rPr>
        <w:t>进而</w:t>
      </w:r>
      <w:r>
        <w:rPr>
          <w:rFonts w:hint="eastAsia"/>
          <w:sz w:val="24"/>
        </w:rPr>
        <w:t>增加葡萄糖的摄取，</w:t>
      </w:r>
      <w:r>
        <w:rPr>
          <w:rFonts w:hint="eastAsia"/>
          <w:sz w:val="24"/>
          <w:lang w:val="en-US" w:eastAsia="zh-CN"/>
        </w:rPr>
        <w:t>从而</w:t>
      </w:r>
      <w:r>
        <w:rPr>
          <w:rFonts w:hint="eastAsia"/>
          <w:sz w:val="24"/>
        </w:rPr>
        <w:t>导致2型糖尿病的发</w:t>
      </w:r>
      <w:r>
        <w:rPr>
          <w:rFonts w:hint="eastAsia"/>
          <w:sz w:val="24"/>
          <w:lang w:val="en-US" w:eastAsia="zh-CN"/>
        </w:rPr>
        <w:t>生</w:t>
      </w:r>
      <w:r>
        <w:rPr>
          <w:rFonts w:hint="eastAsia"/>
          <w:sz w:val="24"/>
          <w:lang w:eastAsia="zh-CN"/>
        </w:rPr>
        <w:t>。</w:t>
      </w:r>
      <w:r>
        <w:rPr>
          <w:rFonts w:hint="eastAsia"/>
          <w:sz w:val="24"/>
        </w:rPr>
        <w:t>有相关研究表明</w:t>
      </w:r>
      <w:r>
        <w:rPr>
          <w:rFonts w:hint="eastAsia"/>
          <w:sz w:val="24"/>
          <w:vertAlign w:val="superscript"/>
        </w:rPr>
        <w:t>[</w:t>
      </w:r>
      <w:r>
        <w:rPr>
          <w:rFonts w:hint="eastAsia"/>
          <w:sz w:val="24"/>
          <w:vertAlign w:val="superscript"/>
          <w:lang w:val="en-US" w:eastAsia="zh-CN"/>
        </w:rPr>
        <w:t>8</w:t>
      </w:r>
      <w:r>
        <w:rPr>
          <w:rFonts w:hint="eastAsia"/>
          <w:sz w:val="24"/>
          <w:vertAlign w:val="superscript"/>
        </w:rPr>
        <w:t>]</w:t>
      </w:r>
      <w:r>
        <w:rPr>
          <w:rFonts w:hint="eastAsia"/>
          <w:sz w:val="24"/>
        </w:rPr>
        <w:t>二甲双胍能够影响小鼠微生物区系，使老鼠的肠道中可产生内毒素的黏蛋白降解性G（-）厌氧菌Akkermansia muciniphila的丰度降低，从而抑制过度的葡萄糖吸收，进而降低2型糖尿病的发</w:t>
      </w:r>
      <w:r>
        <w:rPr>
          <w:rFonts w:hint="eastAsia"/>
          <w:sz w:val="24"/>
          <w:lang w:val="en-US" w:eastAsia="zh-CN"/>
        </w:rPr>
        <w:t>生几率</w:t>
      </w:r>
      <w:r>
        <w:rPr>
          <w:rFonts w:hint="eastAsia"/>
          <w:sz w:val="24"/>
          <w:vertAlign w:val="superscript"/>
        </w:rPr>
        <w:t>[</w:t>
      </w:r>
      <w:r>
        <w:rPr>
          <w:rFonts w:hint="eastAsia"/>
          <w:sz w:val="24"/>
          <w:vertAlign w:val="superscript"/>
          <w:lang w:val="en-US" w:eastAsia="zh-CN"/>
        </w:rPr>
        <w:t>9，10</w:t>
      </w:r>
      <w:r>
        <w:rPr>
          <w:rFonts w:hint="eastAsia"/>
          <w:sz w:val="24"/>
          <w:vertAlign w:val="superscript"/>
        </w:rPr>
        <w:t>]</w:t>
      </w:r>
      <w:r>
        <w:rPr>
          <w:rFonts w:hint="eastAsia"/>
          <w:sz w:val="24"/>
        </w:rPr>
        <w:t>。葡萄糖的利用主要受激素调节，其中最为重要的是胰岛素。</w:t>
      </w:r>
      <w:r>
        <w:rPr>
          <w:rFonts w:hint="eastAsia"/>
          <w:sz w:val="24"/>
          <w:lang w:val="en-US" w:eastAsia="zh-CN"/>
        </w:rPr>
        <w:t>实验结果显示</w:t>
      </w:r>
      <w:r>
        <w:rPr>
          <w:rFonts w:hint="eastAsia"/>
          <w:sz w:val="24"/>
        </w:rPr>
        <w:t>，</w:t>
      </w:r>
      <w:r>
        <w:rPr>
          <w:rFonts w:hint="eastAsia"/>
          <w:sz w:val="24"/>
          <w:lang w:val="en-US" w:eastAsia="zh-CN"/>
        </w:rPr>
        <w:t>给</w:t>
      </w:r>
      <w:r>
        <w:rPr>
          <w:rFonts w:hint="eastAsia"/>
          <w:sz w:val="24"/>
        </w:rPr>
        <w:t>小鼠</w:t>
      </w:r>
      <w:r>
        <w:rPr>
          <w:rFonts w:hint="eastAsia"/>
          <w:sz w:val="24"/>
          <w:lang w:val="en-US" w:eastAsia="zh-CN"/>
        </w:rPr>
        <w:t>口服</w:t>
      </w:r>
      <w:r>
        <w:rPr>
          <w:rFonts w:hint="eastAsia"/>
          <w:sz w:val="24"/>
        </w:rPr>
        <w:t>二甲双胍可以提高</w:t>
      </w:r>
      <w:r>
        <w:rPr>
          <w:rFonts w:hint="eastAsia"/>
          <w:sz w:val="24"/>
          <w:lang w:val="en-US" w:eastAsia="zh-CN"/>
        </w:rPr>
        <w:t>小鼠体内</w:t>
      </w:r>
      <w:r>
        <w:rPr>
          <w:rFonts w:hint="eastAsia"/>
          <w:sz w:val="24"/>
        </w:rPr>
        <w:t>胰升血糖素样肽</w:t>
      </w:r>
      <w:r>
        <w:rPr>
          <w:sz w:val="24"/>
        </w:rPr>
        <w:t>-1（GLP-1）</w:t>
      </w:r>
      <w:r>
        <w:rPr>
          <w:rFonts w:hint="eastAsia"/>
          <w:sz w:val="24"/>
          <w:lang w:val="en-US" w:eastAsia="zh-CN"/>
        </w:rPr>
        <w:t>的含量</w:t>
      </w:r>
      <w:r>
        <w:rPr>
          <w:rFonts w:hint="eastAsia"/>
          <w:sz w:val="24"/>
        </w:rPr>
        <w:t>，但其机制尚</w:t>
      </w:r>
      <w:r>
        <w:rPr>
          <w:rFonts w:hint="eastAsia"/>
          <w:sz w:val="24"/>
          <w:lang w:val="en-US" w:eastAsia="zh-CN"/>
        </w:rPr>
        <w:t>不清楚</w:t>
      </w:r>
      <w:r>
        <w:rPr>
          <w:rFonts w:hint="eastAsia"/>
          <w:sz w:val="24"/>
        </w:rPr>
        <w:t>，</w:t>
      </w:r>
      <w:r>
        <w:rPr>
          <w:sz w:val="24"/>
        </w:rPr>
        <w:t>GLP-1</w:t>
      </w:r>
      <w:r>
        <w:rPr>
          <w:rFonts w:hint="eastAsia"/>
          <w:sz w:val="24"/>
        </w:rPr>
        <w:t>有促进胰岛素分泌、增</w:t>
      </w:r>
      <w:r>
        <w:rPr>
          <w:rFonts w:hint="eastAsia"/>
          <w:sz w:val="24"/>
          <w:lang w:val="en-US" w:eastAsia="zh-CN"/>
        </w:rPr>
        <w:t>强</w:t>
      </w:r>
      <w:r>
        <w:rPr>
          <w:rFonts w:hint="eastAsia"/>
          <w:sz w:val="24"/>
        </w:rPr>
        <w:t>组织对胰岛素的敏感性、抑制α细胞分泌胰高血糖素等作用，从而通过</w:t>
      </w:r>
      <w:r>
        <w:rPr>
          <w:rFonts w:hint="eastAsia"/>
          <w:sz w:val="24"/>
          <w:lang w:val="en-US" w:eastAsia="zh-CN"/>
        </w:rPr>
        <w:t>提高</w:t>
      </w:r>
      <w:r>
        <w:rPr>
          <w:rFonts w:hint="eastAsia"/>
          <w:sz w:val="24"/>
        </w:rPr>
        <w:t>机体的胰岛素水平进而促进葡萄糖的利用</w:t>
      </w:r>
      <w:r>
        <w:rPr>
          <w:sz w:val="24"/>
          <w:vertAlign w:val="superscript"/>
        </w:rPr>
        <w:t>[</w:t>
      </w:r>
      <w:r>
        <w:rPr>
          <w:rFonts w:hint="eastAsia"/>
          <w:sz w:val="24"/>
          <w:vertAlign w:val="superscript"/>
        </w:rPr>
        <w:t>11</w:t>
      </w:r>
      <w:r>
        <w:rPr>
          <w:sz w:val="24"/>
          <w:vertAlign w:val="superscript"/>
        </w:rPr>
        <w:t>-</w:t>
      </w:r>
      <w:r>
        <w:rPr>
          <w:rFonts w:hint="eastAsia"/>
          <w:sz w:val="24"/>
          <w:vertAlign w:val="superscript"/>
        </w:rPr>
        <w:t>13</w:t>
      </w:r>
      <w:r>
        <w:rPr>
          <w:sz w:val="24"/>
          <w:vertAlign w:val="superscript"/>
        </w:rPr>
        <w:t>]</w:t>
      </w:r>
      <w:r>
        <w:rPr>
          <w:rFonts w:hint="eastAsia"/>
          <w:sz w:val="24"/>
        </w:rPr>
        <w:t>。因此二甲双胍一方面通过</w:t>
      </w:r>
      <w:r>
        <w:rPr>
          <w:rFonts w:hint="eastAsia"/>
          <w:sz w:val="24"/>
          <w:lang w:val="en-US" w:eastAsia="zh-CN"/>
        </w:rPr>
        <w:t>减少</w:t>
      </w:r>
      <w:r>
        <w:rPr>
          <w:rFonts w:hint="eastAsia"/>
          <w:sz w:val="24"/>
        </w:rPr>
        <w:t>肠壁对葡萄糖的吸收，另一方面通过</w:t>
      </w:r>
      <w:r>
        <w:rPr>
          <w:rFonts w:hint="eastAsia"/>
          <w:sz w:val="24"/>
          <w:lang w:val="en-US" w:eastAsia="zh-CN"/>
        </w:rPr>
        <w:t>调控</w:t>
      </w:r>
      <w:r>
        <w:rPr>
          <w:sz w:val="24"/>
        </w:rPr>
        <w:t>GLP-1</w:t>
      </w:r>
      <w:r>
        <w:rPr>
          <w:rFonts w:hint="eastAsia"/>
          <w:sz w:val="24"/>
          <w:lang w:val="en-US" w:eastAsia="zh-CN"/>
        </w:rPr>
        <w:t>来</w:t>
      </w:r>
      <w:r>
        <w:rPr>
          <w:sz w:val="24"/>
        </w:rPr>
        <w:t>升高胰岛素水平进而</w:t>
      </w:r>
      <w:r>
        <w:rPr>
          <w:rFonts w:hint="eastAsia"/>
          <w:sz w:val="24"/>
        </w:rPr>
        <w:t>促进</w:t>
      </w:r>
      <w:r>
        <w:rPr>
          <w:rFonts w:hint="eastAsia"/>
          <w:sz w:val="24"/>
          <w:lang w:val="en-US" w:eastAsia="zh-CN"/>
        </w:rPr>
        <w:t>对</w:t>
      </w:r>
      <w:r>
        <w:rPr>
          <w:rFonts w:hint="eastAsia"/>
          <w:sz w:val="24"/>
        </w:rPr>
        <w:t>葡萄糖的利用而产生降糖作用</w:t>
      </w:r>
      <w:r>
        <w:rPr>
          <w:rFonts w:hint="eastAsia"/>
          <w:sz w:val="24"/>
          <w:lang w:eastAsia="zh-CN"/>
        </w:rPr>
        <w:t>。</w:t>
      </w:r>
    </w:p>
    <w:p>
      <w:pPr>
        <w:ind w:firstLine="240" w:firstLineChars="100"/>
        <w:rPr>
          <w:sz w:val="24"/>
        </w:rPr>
      </w:pPr>
      <w:r>
        <w:rPr>
          <w:rFonts w:hint="eastAsia" w:ascii="Times New Roman" w:hAnsi="Times New Roman" w:cs="Times New Roman"/>
          <w:sz w:val="24"/>
        </w:rPr>
        <w:t>1.2</w:t>
      </w:r>
      <w:r>
        <w:rPr>
          <w:rFonts w:hint="eastAsia"/>
          <w:sz w:val="24"/>
        </w:rPr>
        <w:t>抑制肝脏葡萄糖输出</w:t>
      </w:r>
    </w:p>
    <w:p>
      <w:pPr>
        <w:ind w:firstLine="720" w:firstLineChars="300"/>
        <w:rPr>
          <w:sz w:val="24"/>
        </w:rPr>
      </w:pPr>
      <w:r>
        <w:rPr>
          <w:rFonts w:hint="eastAsia"/>
          <w:sz w:val="24"/>
        </w:rPr>
        <w:t>在人体血糖调节中，肝脏</w:t>
      </w:r>
      <w:r>
        <w:rPr>
          <w:rFonts w:hint="eastAsia"/>
          <w:sz w:val="24"/>
          <w:lang w:val="en-US" w:eastAsia="zh-CN"/>
        </w:rPr>
        <w:t>在</w:t>
      </w:r>
      <w:r>
        <w:rPr>
          <w:rFonts w:hint="eastAsia"/>
          <w:sz w:val="24"/>
        </w:rPr>
        <w:t>维持血糖平衡</w:t>
      </w:r>
      <w:r>
        <w:rPr>
          <w:rFonts w:hint="eastAsia"/>
          <w:sz w:val="24"/>
          <w:lang w:val="en-US" w:eastAsia="zh-CN"/>
        </w:rPr>
        <w:t>中发挥着极其重要的作用</w:t>
      </w:r>
      <w:r>
        <w:rPr>
          <w:rFonts w:hint="eastAsia"/>
          <w:sz w:val="24"/>
        </w:rPr>
        <w:t>，它既可通过</w:t>
      </w:r>
      <w:r>
        <w:rPr>
          <w:rFonts w:hint="eastAsia"/>
          <w:sz w:val="24"/>
          <w:lang w:val="en-US" w:eastAsia="zh-CN"/>
        </w:rPr>
        <w:t>合成</w:t>
      </w:r>
      <w:r>
        <w:rPr>
          <w:rFonts w:hint="eastAsia"/>
          <w:sz w:val="24"/>
        </w:rPr>
        <w:t>肝糖原等代谢方式降低血糖浓度，</w:t>
      </w:r>
      <w:r>
        <w:rPr>
          <w:rFonts w:hint="eastAsia"/>
          <w:sz w:val="24"/>
          <w:lang w:val="en-US" w:eastAsia="zh-CN"/>
        </w:rPr>
        <w:t>也</w:t>
      </w:r>
      <w:r>
        <w:rPr>
          <w:rFonts w:hint="eastAsia"/>
          <w:sz w:val="24"/>
        </w:rPr>
        <w:t>可通过</w:t>
      </w:r>
      <w:r>
        <w:rPr>
          <w:rFonts w:hint="eastAsia"/>
          <w:sz w:val="24"/>
          <w:lang w:val="en-US" w:eastAsia="zh-CN"/>
        </w:rPr>
        <w:t>肝</w:t>
      </w:r>
      <w:r>
        <w:rPr>
          <w:rFonts w:hint="eastAsia"/>
          <w:sz w:val="24"/>
        </w:rPr>
        <w:t>糖原分解和糖异生</w:t>
      </w:r>
      <w:r>
        <w:rPr>
          <w:rFonts w:hint="eastAsia"/>
          <w:sz w:val="24"/>
          <w:lang w:val="en-US" w:eastAsia="zh-CN"/>
        </w:rPr>
        <w:t>升高</w:t>
      </w:r>
      <w:r>
        <w:rPr>
          <w:rFonts w:hint="eastAsia"/>
          <w:sz w:val="24"/>
        </w:rPr>
        <w:t>血糖浓度。二甲双胍</w:t>
      </w:r>
      <w:r>
        <w:rPr>
          <w:rFonts w:hint="eastAsia"/>
          <w:sz w:val="24"/>
          <w:lang w:val="en-US" w:eastAsia="zh-CN"/>
        </w:rPr>
        <w:t>减少</w:t>
      </w:r>
      <w:r>
        <w:rPr>
          <w:rFonts w:hint="eastAsia"/>
          <w:sz w:val="24"/>
        </w:rPr>
        <w:t>肝脏葡萄糖</w:t>
      </w:r>
      <w:r>
        <w:rPr>
          <w:rFonts w:hint="eastAsia"/>
          <w:sz w:val="24"/>
          <w:lang w:val="en-US" w:eastAsia="zh-CN"/>
        </w:rPr>
        <w:t>的生成</w:t>
      </w:r>
      <w:r>
        <w:rPr>
          <w:rFonts w:hint="eastAsia"/>
          <w:sz w:val="24"/>
        </w:rPr>
        <w:t>主要依赖于腺苷酸活化蛋白激酶（AMPK）。二甲双胍</w:t>
      </w:r>
      <w:r>
        <w:rPr>
          <w:rFonts w:hint="eastAsia"/>
          <w:sz w:val="24"/>
          <w:lang w:val="en-US" w:eastAsia="zh-CN"/>
        </w:rPr>
        <w:t>主要作用于呼</w:t>
      </w:r>
      <w:r>
        <w:rPr>
          <w:rFonts w:hint="eastAsia"/>
          <w:sz w:val="24"/>
        </w:rPr>
        <w:t>吸链复合物I</w:t>
      </w:r>
      <w:r>
        <w:rPr>
          <w:rFonts w:hint="eastAsia"/>
          <w:sz w:val="24"/>
          <w:lang w:val="en-US" w:eastAsia="zh-CN"/>
        </w:rPr>
        <w:t>来阻断线粒体呼吸链</w:t>
      </w:r>
      <w:r>
        <w:rPr>
          <w:rFonts w:hint="eastAsia"/>
          <w:sz w:val="24"/>
        </w:rPr>
        <w:t>从而降低细胞内的</w:t>
      </w:r>
      <w:r>
        <w:rPr>
          <w:rFonts w:hint="eastAsia"/>
          <w:sz w:val="24"/>
          <w:lang w:val="en-US" w:eastAsia="zh-CN"/>
        </w:rPr>
        <w:t>ATP生成</w:t>
      </w:r>
      <w:r>
        <w:rPr>
          <w:rFonts w:hint="eastAsia"/>
          <w:sz w:val="24"/>
        </w:rPr>
        <w:t>进而激活</w:t>
      </w:r>
      <w:r>
        <w:rPr>
          <w:rFonts w:hint="eastAsia" w:ascii="Times New Roman" w:hAnsi="Times New Roman" w:cs="Times New Roman"/>
          <w:sz w:val="24"/>
        </w:rPr>
        <w:t>AMPK，</w:t>
      </w:r>
      <w:r>
        <w:rPr>
          <w:rFonts w:hint="eastAsia"/>
          <w:sz w:val="24"/>
        </w:rPr>
        <w:t>其可能</w:t>
      </w:r>
      <w:r>
        <w:rPr>
          <w:rFonts w:hint="eastAsia"/>
          <w:sz w:val="24"/>
          <w:lang w:val="en-US" w:eastAsia="zh-CN"/>
        </w:rPr>
        <w:t>发生</w:t>
      </w:r>
      <w:r>
        <w:rPr>
          <w:rFonts w:hint="eastAsia"/>
          <w:sz w:val="24"/>
        </w:rPr>
        <w:t>的机制为：</w:t>
      </w:r>
      <w:r>
        <w:rPr>
          <w:rFonts w:hint="eastAsia"/>
          <w:sz w:val="24"/>
        </w:rPr>
        <w:fldChar w:fldCharType="begin"/>
      </w:r>
      <w:r>
        <w:rPr>
          <w:rFonts w:hint="eastAsia"/>
          <w:sz w:val="24"/>
        </w:rPr>
        <w:instrText xml:space="preserve"> = 1 \* GB3 \* MERGEFORMAT </w:instrText>
      </w:r>
      <w:r>
        <w:rPr>
          <w:rFonts w:hint="eastAsia"/>
          <w:sz w:val="24"/>
        </w:rPr>
        <w:fldChar w:fldCharType="separate"/>
      </w:r>
      <w:r>
        <w:rPr>
          <w:sz w:val="24"/>
        </w:rPr>
        <w:t>①</w:t>
      </w:r>
      <w:r>
        <w:rPr>
          <w:rFonts w:hint="eastAsia"/>
          <w:sz w:val="24"/>
        </w:rPr>
        <w:fldChar w:fldCharType="end"/>
      </w:r>
      <w:r>
        <w:rPr>
          <w:rFonts w:hint="eastAsia"/>
          <w:sz w:val="24"/>
          <w:lang w:val="en-US" w:eastAsia="zh-CN"/>
        </w:rPr>
        <w:t>二甲双胍进入细胞后，</w:t>
      </w:r>
      <w:r>
        <w:rPr>
          <w:rFonts w:hint="eastAsia"/>
          <w:sz w:val="24"/>
        </w:rPr>
        <w:t>通过</w:t>
      </w:r>
      <w:r>
        <w:rPr>
          <w:rFonts w:hint="eastAsia"/>
          <w:sz w:val="24"/>
          <w:lang w:val="en-US" w:eastAsia="zh-CN"/>
        </w:rPr>
        <w:t>影响</w:t>
      </w:r>
      <w:r>
        <w:rPr>
          <w:rFonts w:hint="eastAsia" w:ascii="Times New Roman" w:hAnsi="Times New Roman" w:cs="Times New Roman"/>
          <w:sz w:val="24"/>
        </w:rPr>
        <w:t>LKB1/AMPK</w:t>
      </w:r>
      <w:r>
        <w:rPr>
          <w:rFonts w:hint="eastAsia"/>
          <w:sz w:val="24"/>
        </w:rPr>
        <w:t>信号</w:t>
      </w:r>
      <w:r>
        <w:rPr>
          <w:rFonts w:hint="eastAsia"/>
          <w:sz w:val="24"/>
          <w:lang w:val="en-US" w:eastAsia="zh-CN"/>
        </w:rPr>
        <w:t>转导来</w:t>
      </w:r>
      <w:r>
        <w:rPr>
          <w:rFonts w:hint="eastAsia"/>
          <w:sz w:val="24"/>
        </w:rPr>
        <w:t>降低</w:t>
      </w:r>
      <w:r>
        <w:rPr>
          <w:rFonts w:hint="eastAsia" w:ascii="Times New Roman" w:hAnsi="Times New Roman" w:cs="Times New Roman"/>
          <w:sz w:val="24"/>
        </w:rPr>
        <w:t>cAMP浓度</w:t>
      </w:r>
      <w:r>
        <w:rPr>
          <w:rFonts w:hint="eastAsia"/>
          <w:sz w:val="24"/>
        </w:rPr>
        <w:t>，促进反应要素结合蛋白</w:t>
      </w:r>
      <w:r>
        <w:rPr>
          <w:rFonts w:hint="eastAsia" w:ascii="Times New Roman" w:hAnsi="Times New Roman" w:cs="Times New Roman"/>
          <w:sz w:val="24"/>
        </w:rPr>
        <w:t>2（CRCT2）的磷酸化</w:t>
      </w:r>
      <w:r>
        <w:rPr>
          <w:rFonts w:hint="eastAsia"/>
          <w:sz w:val="24"/>
        </w:rPr>
        <w:t>,抑制糖异生相关基因</w:t>
      </w:r>
      <w:r>
        <w:rPr>
          <w:rFonts w:hint="eastAsia"/>
          <w:sz w:val="24"/>
          <w:lang w:val="en-US" w:eastAsia="zh-CN"/>
        </w:rPr>
        <w:t>的</w:t>
      </w:r>
      <w:r>
        <w:rPr>
          <w:rFonts w:hint="eastAsia"/>
          <w:sz w:val="24"/>
        </w:rPr>
        <w:t>表达，从而降低肝糖</w:t>
      </w:r>
      <w:r>
        <w:rPr>
          <w:rFonts w:hint="eastAsia"/>
          <w:sz w:val="24"/>
          <w:lang w:val="en-US" w:eastAsia="zh-CN"/>
        </w:rPr>
        <w:t>生成</w:t>
      </w:r>
      <w:r>
        <w:rPr>
          <w:rFonts w:hint="eastAsia" w:ascii="Times New Roman" w:hAnsi="Times New Roman" w:cs="Times New Roman"/>
          <w:sz w:val="24"/>
          <w:vertAlign w:val="superscript"/>
        </w:rPr>
        <w:t>[14]</w:t>
      </w:r>
      <w:r>
        <w:rPr>
          <w:rFonts w:hint="eastAsia"/>
          <w:sz w:val="24"/>
        </w:rPr>
        <w:t>。</w:t>
      </w:r>
      <w:r>
        <w:rPr>
          <w:rFonts w:hint="eastAsia"/>
          <w:sz w:val="24"/>
        </w:rPr>
        <w:fldChar w:fldCharType="begin"/>
      </w:r>
      <w:r>
        <w:rPr>
          <w:rFonts w:hint="eastAsia"/>
          <w:sz w:val="24"/>
        </w:rPr>
        <w:instrText xml:space="preserve"> = 2 \* GB3 \* MERGEFORMAT </w:instrText>
      </w:r>
      <w:r>
        <w:rPr>
          <w:rFonts w:hint="eastAsia"/>
          <w:sz w:val="24"/>
        </w:rPr>
        <w:fldChar w:fldCharType="separate"/>
      </w:r>
      <w:r>
        <w:rPr>
          <w:sz w:val="24"/>
        </w:rPr>
        <w:t>②</w:t>
      </w:r>
      <w:r>
        <w:rPr>
          <w:rFonts w:hint="eastAsia"/>
          <w:sz w:val="24"/>
        </w:rPr>
        <w:fldChar w:fldCharType="end"/>
      </w:r>
      <w:r>
        <w:rPr>
          <w:rFonts w:hint="eastAsia"/>
          <w:sz w:val="24"/>
        </w:rPr>
        <w:t>AMPK</w:t>
      </w:r>
      <w:r>
        <w:rPr>
          <w:rFonts w:hint="eastAsia"/>
          <w:sz w:val="24"/>
          <w:lang w:val="en-US" w:eastAsia="zh-CN"/>
        </w:rPr>
        <w:t>能够激活</w:t>
      </w:r>
      <w:r>
        <w:rPr>
          <w:rFonts w:hint="eastAsia"/>
          <w:sz w:val="24"/>
        </w:rPr>
        <w:t>肝脏去乙酰化酶</w:t>
      </w:r>
      <w:r>
        <w:rPr>
          <w:rFonts w:hint="eastAsia" w:ascii="Times New Roman" w:hAnsi="Times New Roman" w:cs="Times New Roman"/>
          <w:sz w:val="24"/>
        </w:rPr>
        <w:t>（SIRT1）</w:t>
      </w:r>
      <w:r>
        <w:rPr>
          <w:rFonts w:hint="eastAsia"/>
          <w:sz w:val="24"/>
        </w:rPr>
        <w:t>，促进</w:t>
      </w:r>
      <w:r>
        <w:rPr>
          <w:rFonts w:hint="eastAsia" w:ascii="Times New Roman" w:hAnsi="Times New Roman" w:cs="Times New Roman"/>
          <w:sz w:val="24"/>
        </w:rPr>
        <w:t>CRTC2</w:t>
      </w:r>
      <w:r>
        <w:rPr>
          <w:rFonts w:hint="eastAsia"/>
          <w:sz w:val="24"/>
        </w:rPr>
        <w:t>的乙酰化和泛素化降解，从而抑制糖异生</w:t>
      </w:r>
      <w:r>
        <w:rPr>
          <w:rFonts w:hint="eastAsia"/>
          <w:sz w:val="24"/>
          <w:lang w:val="en-US" w:eastAsia="zh-CN"/>
        </w:rPr>
        <w:t>相关</w:t>
      </w:r>
      <w:r>
        <w:rPr>
          <w:rFonts w:hint="eastAsia"/>
          <w:sz w:val="24"/>
        </w:rPr>
        <w:t>基因</w:t>
      </w:r>
      <w:r>
        <w:rPr>
          <w:rFonts w:hint="eastAsia"/>
          <w:sz w:val="24"/>
          <w:lang w:val="en-US" w:eastAsia="zh-CN"/>
        </w:rPr>
        <w:t>的</w:t>
      </w:r>
      <w:r>
        <w:rPr>
          <w:rFonts w:hint="eastAsia"/>
          <w:sz w:val="24"/>
        </w:rPr>
        <w:t>转录</w:t>
      </w:r>
      <w:r>
        <w:rPr>
          <w:rFonts w:hint="eastAsia" w:ascii="Times New Roman" w:hAnsi="Times New Roman" w:cs="Times New Roman"/>
          <w:sz w:val="24"/>
          <w:vertAlign w:val="superscript"/>
        </w:rPr>
        <w:t>[15]</w:t>
      </w:r>
      <w:r>
        <w:rPr>
          <w:rFonts w:hint="eastAsia"/>
          <w:sz w:val="24"/>
        </w:rPr>
        <w:t>。</w:t>
      </w:r>
      <w:r>
        <w:rPr>
          <w:rFonts w:hint="eastAsia"/>
          <w:sz w:val="24"/>
        </w:rPr>
        <w:fldChar w:fldCharType="begin"/>
      </w:r>
      <w:r>
        <w:rPr>
          <w:rFonts w:hint="eastAsia"/>
          <w:sz w:val="24"/>
        </w:rPr>
        <w:instrText xml:space="preserve"> = 3 \* GB3 \* MERGEFORMAT </w:instrText>
      </w:r>
      <w:r>
        <w:rPr>
          <w:rFonts w:hint="eastAsia"/>
          <w:sz w:val="24"/>
        </w:rPr>
        <w:fldChar w:fldCharType="separate"/>
      </w:r>
      <w:r>
        <w:rPr>
          <w:sz w:val="24"/>
        </w:rPr>
        <w:t>③</w:t>
      </w:r>
      <w:r>
        <w:rPr>
          <w:rFonts w:hint="eastAsia"/>
          <w:sz w:val="24"/>
        </w:rPr>
        <w:fldChar w:fldCharType="end"/>
      </w:r>
      <w:r>
        <w:rPr>
          <w:rFonts w:hint="eastAsia"/>
          <w:sz w:val="24"/>
        </w:rPr>
        <w:t>二甲双胍激活的</w:t>
      </w:r>
      <w:r>
        <w:rPr>
          <w:rFonts w:hint="eastAsia" w:ascii="Times New Roman" w:hAnsi="Times New Roman" w:cs="Times New Roman"/>
          <w:sz w:val="24"/>
        </w:rPr>
        <w:t>AMPK</w:t>
      </w:r>
      <w:r>
        <w:rPr>
          <w:rFonts w:hint="eastAsia"/>
          <w:sz w:val="24"/>
        </w:rPr>
        <w:t>上调孤儿核受体</w:t>
      </w:r>
      <w:r>
        <w:rPr>
          <w:rFonts w:hint="eastAsia" w:ascii="Times New Roman" w:hAnsi="Times New Roman" w:cs="Times New Roman"/>
          <w:sz w:val="24"/>
        </w:rPr>
        <w:t>（SHP）</w:t>
      </w:r>
      <w:r>
        <w:rPr>
          <w:rFonts w:hint="eastAsia"/>
          <w:sz w:val="24"/>
        </w:rPr>
        <w:t>的表达，</w:t>
      </w:r>
      <w:r>
        <w:rPr>
          <w:rFonts w:hint="eastAsia" w:ascii="Times New Roman" w:hAnsi="Times New Roman" w:cs="Times New Roman"/>
          <w:sz w:val="24"/>
        </w:rPr>
        <w:t>SHP</w:t>
      </w:r>
      <w:r>
        <w:rPr>
          <w:rFonts w:hint="eastAsia"/>
          <w:sz w:val="24"/>
        </w:rPr>
        <w:t>竞争</w:t>
      </w:r>
      <w:r>
        <w:rPr>
          <w:rFonts w:hint="eastAsia" w:ascii="Times New Roman" w:hAnsi="Times New Roman" w:cs="Times New Roman"/>
          <w:sz w:val="24"/>
        </w:rPr>
        <w:t>CRTC2</w:t>
      </w:r>
      <w:r>
        <w:rPr>
          <w:rFonts w:hint="eastAsia"/>
          <w:sz w:val="24"/>
        </w:rPr>
        <w:t>的结合位点，抑制转录复合物的形成，</w:t>
      </w:r>
      <w:r>
        <w:rPr>
          <w:rFonts w:hint="eastAsia"/>
          <w:sz w:val="24"/>
          <w:lang w:val="en-US" w:eastAsia="zh-CN"/>
        </w:rPr>
        <w:t>从而抑制</w:t>
      </w:r>
      <w:r>
        <w:rPr>
          <w:rFonts w:hint="eastAsia"/>
          <w:sz w:val="24"/>
        </w:rPr>
        <w:t>糖异生相关基因表达</w:t>
      </w:r>
      <w:r>
        <w:rPr>
          <w:rFonts w:hint="eastAsia" w:ascii="Times New Roman" w:hAnsi="Times New Roman" w:cs="Times New Roman"/>
          <w:sz w:val="24"/>
          <w:vertAlign w:val="superscript"/>
        </w:rPr>
        <w:t>[14]</w:t>
      </w:r>
      <w:r>
        <w:rPr>
          <w:rFonts w:hint="eastAsia"/>
          <w:sz w:val="24"/>
        </w:rPr>
        <w:t>。除此之外，二甲双胍</w:t>
      </w:r>
      <w:r>
        <w:rPr>
          <w:rFonts w:hint="eastAsia"/>
          <w:sz w:val="24"/>
          <w:lang w:val="en-US" w:eastAsia="zh-CN"/>
        </w:rPr>
        <w:t>还可通过其他途径减少糖异生</w:t>
      </w:r>
      <w:r>
        <w:rPr>
          <w:rFonts w:hint="eastAsia"/>
          <w:sz w:val="24"/>
        </w:rPr>
        <w:t>，其可能的机制为：</w:t>
      </w:r>
      <w:r>
        <w:rPr>
          <w:rFonts w:hint="eastAsia"/>
          <w:sz w:val="24"/>
        </w:rPr>
        <w:fldChar w:fldCharType="begin"/>
      </w:r>
      <w:r>
        <w:rPr>
          <w:rFonts w:hint="eastAsia"/>
          <w:sz w:val="24"/>
        </w:rPr>
        <w:instrText xml:space="preserve"> = 1 \* GB3 \* MERGEFORMAT </w:instrText>
      </w:r>
      <w:r>
        <w:rPr>
          <w:rFonts w:hint="eastAsia"/>
          <w:sz w:val="24"/>
        </w:rPr>
        <w:fldChar w:fldCharType="separate"/>
      </w:r>
      <w:r>
        <w:rPr>
          <w:sz w:val="24"/>
        </w:rPr>
        <w:t>①</w:t>
      </w:r>
      <w:r>
        <w:rPr>
          <w:rFonts w:hint="eastAsia"/>
          <w:sz w:val="24"/>
        </w:rPr>
        <w:fldChar w:fldCharType="end"/>
      </w:r>
      <w:r>
        <w:rPr>
          <w:rFonts w:hint="eastAsia"/>
          <w:sz w:val="24"/>
        </w:rPr>
        <w:t>通过</w:t>
      </w:r>
      <w:r>
        <w:rPr>
          <w:rFonts w:hint="eastAsia"/>
          <w:sz w:val="24"/>
          <w:lang w:val="en-US" w:eastAsia="zh-CN"/>
        </w:rPr>
        <w:t>作用于呼</w:t>
      </w:r>
      <w:r>
        <w:rPr>
          <w:rFonts w:hint="eastAsia"/>
          <w:sz w:val="24"/>
        </w:rPr>
        <w:t>吸链复合物I</w:t>
      </w:r>
      <w:r>
        <w:rPr>
          <w:rFonts w:hint="eastAsia"/>
          <w:sz w:val="24"/>
          <w:lang w:val="en-US" w:eastAsia="zh-CN"/>
        </w:rPr>
        <w:t>来阻断线粒体呼吸链</w:t>
      </w:r>
      <w:r>
        <w:rPr>
          <w:rFonts w:hint="eastAsia"/>
          <w:sz w:val="24"/>
        </w:rPr>
        <w:t>，</w:t>
      </w:r>
      <w:r>
        <w:rPr>
          <w:rFonts w:hint="eastAsia"/>
          <w:sz w:val="24"/>
          <w:lang w:val="en-US" w:eastAsia="zh-CN"/>
        </w:rPr>
        <w:t>减少ATP的生成，而</w:t>
      </w:r>
      <w:r>
        <w:rPr>
          <w:rFonts w:hint="eastAsia" w:ascii="Times New Roman" w:hAnsi="Times New Roman" w:cs="Times New Roman"/>
          <w:sz w:val="24"/>
        </w:rPr>
        <w:t>ATP</w:t>
      </w:r>
      <w:r>
        <w:rPr>
          <w:rFonts w:hint="eastAsia"/>
          <w:sz w:val="24"/>
        </w:rPr>
        <w:t>对糖酵解的关键酶具有变构抑制作用</w:t>
      </w:r>
      <w:r>
        <w:rPr>
          <w:rFonts w:hint="eastAsia" w:ascii="Times New Roman" w:hAnsi="Times New Roman" w:cs="Times New Roman"/>
          <w:sz w:val="24"/>
          <w:vertAlign w:val="superscript"/>
        </w:rPr>
        <w:t>[16]</w:t>
      </w:r>
      <w:r>
        <w:rPr>
          <w:rFonts w:hint="eastAsia"/>
          <w:sz w:val="24"/>
        </w:rPr>
        <w:t>。</w:t>
      </w:r>
      <w:r>
        <w:rPr>
          <w:rFonts w:hint="eastAsia"/>
          <w:sz w:val="24"/>
        </w:rPr>
        <w:fldChar w:fldCharType="begin"/>
      </w:r>
      <w:r>
        <w:rPr>
          <w:rFonts w:hint="eastAsia"/>
          <w:sz w:val="24"/>
        </w:rPr>
        <w:instrText xml:space="preserve"> = 2 \* GB3 \* MERGEFORMAT </w:instrText>
      </w:r>
      <w:r>
        <w:rPr>
          <w:rFonts w:hint="eastAsia"/>
          <w:sz w:val="24"/>
        </w:rPr>
        <w:fldChar w:fldCharType="separate"/>
      </w:r>
      <w:r>
        <w:rPr>
          <w:sz w:val="24"/>
        </w:rPr>
        <w:t>②</w:t>
      </w:r>
      <w:r>
        <w:rPr>
          <w:rFonts w:hint="eastAsia"/>
          <w:sz w:val="24"/>
        </w:rPr>
        <w:fldChar w:fldCharType="end"/>
      </w:r>
      <w:r>
        <w:rPr>
          <w:rFonts w:hint="eastAsia" w:ascii="Times New Roman" w:hAnsi="Times New Roman" w:cs="Times New Roman"/>
          <w:sz w:val="24"/>
        </w:rPr>
        <w:t>ATP</w:t>
      </w:r>
      <w:r>
        <w:rPr>
          <w:rFonts w:hint="eastAsia"/>
          <w:sz w:val="24"/>
        </w:rPr>
        <w:t>的降低会伴随</w:t>
      </w:r>
      <w:r>
        <w:rPr>
          <w:rFonts w:hint="eastAsia"/>
          <w:sz w:val="24"/>
          <w:lang w:val="en-US" w:eastAsia="zh-CN"/>
        </w:rPr>
        <w:t>着</w:t>
      </w:r>
      <w:r>
        <w:rPr>
          <w:rFonts w:hint="eastAsia" w:ascii="Times New Roman" w:hAnsi="Times New Roman" w:cs="Times New Roman"/>
          <w:sz w:val="24"/>
        </w:rPr>
        <w:t>AMP</w:t>
      </w:r>
      <w:r>
        <w:rPr>
          <w:rFonts w:hint="eastAsia"/>
          <w:sz w:val="24"/>
        </w:rPr>
        <w:t>的升高，</w:t>
      </w:r>
      <w:r>
        <w:rPr>
          <w:rFonts w:hint="eastAsia" w:ascii="Times New Roman" w:hAnsi="Times New Roman" w:cs="Times New Roman"/>
          <w:sz w:val="24"/>
        </w:rPr>
        <w:t>AMP</w:t>
      </w:r>
      <w:r>
        <w:rPr>
          <w:rFonts w:hint="eastAsia" w:ascii="Times New Roman" w:hAnsi="Times New Roman" w:cs="Times New Roman"/>
          <w:sz w:val="24"/>
          <w:lang w:val="en-US" w:eastAsia="zh-CN"/>
        </w:rPr>
        <w:t>通过</w:t>
      </w:r>
      <w:r>
        <w:rPr>
          <w:rFonts w:hint="eastAsia"/>
          <w:sz w:val="24"/>
        </w:rPr>
        <w:t>抑制胰高血糖素信号通路，从而抑制血糖的升高</w:t>
      </w:r>
      <w:r>
        <w:rPr>
          <w:rFonts w:hint="eastAsia" w:ascii="Times New Roman" w:hAnsi="Times New Roman" w:cs="Times New Roman"/>
          <w:sz w:val="24"/>
          <w:vertAlign w:val="superscript"/>
        </w:rPr>
        <w:t>[17]</w:t>
      </w:r>
      <w:r>
        <w:rPr>
          <w:rFonts w:hint="eastAsia"/>
          <w:sz w:val="24"/>
        </w:rPr>
        <w:t>。</w:t>
      </w:r>
      <w:r>
        <w:rPr>
          <w:rFonts w:hint="eastAsia"/>
          <w:sz w:val="24"/>
        </w:rPr>
        <w:fldChar w:fldCharType="begin"/>
      </w:r>
      <w:r>
        <w:rPr>
          <w:rFonts w:hint="eastAsia"/>
          <w:sz w:val="24"/>
        </w:rPr>
        <w:instrText xml:space="preserve"> = 3 \* GB3 \* MERGEFORMAT </w:instrText>
      </w:r>
      <w:r>
        <w:rPr>
          <w:rFonts w:hint="eastAsia"/>
          <w:sz w:val="24"/>
        </w:rPr>
        <w:fldChar w:fldCharType="separate"/>
      </w:r>
      <w:r>
        <w:rPr>
          <w:sz w:val="24"/>
        </w:rPr>
        <w:t>③</w:t>
      </w:r>
      <w:r>
        <w:rPr>
          <w:rFonts w:hint="eastAsia"/>
          <w:sz w:val="24"/>
        </w:rPr>
        <w:fldChar w:fldCharType="end"/>
      </w:r>
      <w:r>
        <w:rPr>
          <w:rFonts w:hint="eastAsia"/>
          <w:sz w:val="24"/>
        </w:rPr>
        <w:t>二甲双胍直接抑制线粒体甘油-</w:t>
      </w:r>
      <w:r>
        <w:rPr>
          <w:rFonts w:hint="eastAsia" w:ascii="Times New Roman" w:hAnsi="Times New Roman" w:cs="Times New Roman"/>
          <w:sz w:val="24"/>
        </w:rPr>
        <w:t>3-</w:t>
      </w:r>
      <w:r>
        <w:rPr>
          <w:rFonts w:hint="eastAsia"/>
          <w:sz w:val="24"/>
        </w:rPr>
        <w:t>磷酸脱氢酶，加强细胞质的还原状态，抑制甘油和乳酸转变为葡萄糖。</w:t>
      </w:r>
    </w:p>
    <w:p>
      <w:pPr>
        <w:ind w:firstLine="240" w:firstLineChars="100"/>
        <w:rPr>
          <w:sz w:val="24"/>
        </w:rPr>
      </w:pPr>
      <w:r>
        <w:rPr>
          <w:rFonts w:hint="eastAsia"/>
          <w:sz w:val="24"/>
        </w:rPr>
        <w:t>1.3改善胰岛素敏感性和胰岛素抵抗</w:t>
      </w:r>
      <w:r>
        <w:rPr>
          <w:rFonts w:hint="eastAsia" w:ascii="Times New Roman" w:hAnsi="Times New Roman" w:cs="Times New Roman"/>
          <w:sz w:val="24"/>
        </w:rPr>
        <w:t>（IR）</w:t>
      </w:r>
    </w:p>
    <w:p>
      <w:pPr>
        <w:ind w:firstLine="720" w:firstLineChars="300"/>
        <w:rPr>
          <w:sz w:val="24"/>
        </w:rPr>
      </w:pPr>
      <w:r>
        <w:rPr>
          <w:rFonts w:hint="eastAsia"/>
          <w:sz w:val="24"/>
        </w:rPr>
        <w:t>二甲双胍</w:t>
      </w:r>
      <w:r>
        <w:rPr>
          <w:rFonts w:hint="eastAsia"/>
          <w:sz w:val="24"/>
          <w:lang w:val="en-US" w:eastAsia="zh-CN"/>
        </w:rPr>
        <w:t>吸收入血后</w:t>
      </w:r>
      <w:r>
        <w:rPr>
          <w:rFonts w:hint="eastAsia"/>
          <w:sz w:val="24"/>
        </w:rPr>
        <w:t>可以</w:t>
      </w:r>
      <w:r>
        <w:rPr>
          <w:rFonts w:hint="eastAsia"/>
          <w:sz w:val="24"/>
          <w:lang w:val="en-US" w:eastAsia="zh-CN"/>
        </w:rPr>
        <w:t>作用于</w:t>
      </w:r>
      <w:r>
        <w:rPr>
          <w:rFonts w:hint="eastAsia"/>
          <w:sz w:val="24"/>
        </w:rPr>
        <w:t>肝脏周围的器官组织,</w:t>
      </w:r>
      <w:r>
        <w:rPr>
          <w:rFonts w:hint="eastAsia"/>
          <w:sz w:val="24"/>
          <w:lang w:val="en-US" w:eastAsia="zh-CN"/>
        </w:rPr>
        <w:t>增加其</w:t>
      </w:r>
      <w:r>
        <w:rPr>
          <w:rFonts w:hint="eastAsia"/>
          <w:sz w:val="24"/>
        </w:rPr>
        <w:t>胰岛素受体</w:t>
      </w:r>
      <w:r>
        <w:rPr>
          <w:rFonts w:hint="eastAsia"/>
          <w:sz w:val="24"/>
          <w:lang w:val="en-US" w:eastAsia="zh-CN"/>
        </w:rPr>
        <w:t>的</w:t>
      </w:r>
      <w:r>
        <w:rPr>
          <w:rFonts w:hint="eastAsia"/>
          <w:sz w:val="24"/>
        </w:rPr>
        <w:t>数目</w:t>
      </w:r>
      <w:r>
        <w:rPr>
          <w:rFonts w:hint="eastAsia"/>
          <w:sz w:val="24"/>
          <w:lang w:val="en-US" w:eastAsia="zh-CN"/>
        </w:rPr>
        <w:t>及</w:t>
      </w:r>
      <w:r>
        <w:rPr>
          <w:rFonts w:hint="eastAsia"/>
          <w:sz w:val="24"/>
        </w:rPr>
        <w:t>酪氨酸激酶的活性</w:t>
      </w:r>
      <w:r>
        <w:rPr>
          <w:rFonts w:hint="eastAsia"/>
          <w:sz w:val="24"/>
          <w:lang w:eastAsia="zh-CN"/>
        </w:rPr>
        <w:t>，</w:t>
      </w:r>
      <w:r>
        <w:rPr>
          <w:rFonts w:hint="eastAsia"/>
          <w:sz w:val="24"/>
          <w:lang w:val="en-US" w:eastAsia="zh-CN"/>
        </w:rPr>
        <w:t>同时也可以提高其胰岛素受体与胰岛素的结合能力</w:t>
      </w:r>
      <w:r>
        <w:rPr>
          <w:rFonts w:hint="eastAsia"/>
          <w:sz w:val="24"/>
        </w:rPr>
        <w:t>，从而提高</w:t>
      </w:r>
      <w:r>
        <w:rPr>
          <w:rFonts w:hint="eastAsia"/>
          <w:sz w:val="24"/>
          <w:lang w:val="en-US" w:eastAsia="zh-CN"/>
        </w:rPr>
        <w:t>肝脏周围组织器官</w:t>
      </w:r>
      <w:r>
        <w:rPr>
          <w:rFonts w:hint="eastAsia"/>
          <w:sz w:val="24"/>
        </w:rPr>
        <w:t>对胰岛素的</w:t>
      </w:r>
      <w:r>
        <w:rPr>
          <w:rFonts w:hint="eastAsia"/>
          <w:sz w:val="24"/>
          <w:lang w:val="en-US" w:eastAsia="zh-CN"/>
        </w:rPr>
        <w:t>反应</w:t>
      </w:r>
      <w:r>
        <w:rPr>
          <w:rFonts w:hint="eastAsia"/>
          <w:sz w:val="24"/>
        </w:rPr>
        <w:t>性。Carolina等研究表明二甲双胍药物应用于临床治疗中时，</w:t>
      </w:r>
      <w:r>
        <w:rPr>
          <w:rFonts w:hint="eastAsia"/>
          <w:sz w:val="24"/>
          <w:lang w:val="en-US" w:eastAsia="zh-CN"/>
        </w:rPr>
        <w:t>能够增加肝脏</w:t>
      </w:r>
      <w:r>
        <w:rPr>
          <w:rFonts w:hint="eastAsia"/>
          <w:sz w:val="24"/>
        </w:rPr>
        <w:t>周围组织</w:t>
      </w:r>
      <w:r>
        <w:rPr>
          <w:rFonts w:hint="eastAsia"/>
          <w:sz w:val="24"/>
          <w:lang w:val="en-US" w:eastAsia="zh-CN"/>
        </w:rPr>
        <w:t>器官</w:t>
      </w:r>
      <w:r>
        <w:rPr>
          <w:rFonts w:hint="eastAsia"/>
          <w:sz w:val="24"/>
        </w:rPr>
        <w:t>对胰岛素的</w:t>
      </w:r>
      <w:r>
        <w:rPr>
          <w:rFonts w:hint="eastAsia"/>
          <w:sz w:val="24"/>
          <w:lang w:val="en-US" w:eastAsia="zh-CN"/>
        </w:rPr>
        <w:t>反应性</w:t>
      </w:r>
      <w:r>
        <w:rPr>
          <w:rFonts w:hint="eastAsia"/>
          <w:sz w:val="24"/>
        </w:rPr>
        <w:t>，从而提高降血糖的激素引导组织细胞对葡萄糖的利用程度</w:t>
      </w:r>
      <w:r>
        <w:rPr>
          <w:rFonts w:hint="eastAsia" w:ascii="Times New Roman" w:hAnsi="Times New Roman" w:cs="Times New Roman"/>
          <w:sz w:val="24"/>
          <w:vertAlign w:val="superscript"/>
        </w:rPr>
        <w:t>[18]</w:t>
      </w:r>
      <w:r>
        <w:rPr>
          <w:rFonts w:hint="eastAsia"/>
          <w:sz w:val="24"/>
        </w:rPr>
        <w:t>。除此之外，二甲双胍还</w:t>
      </w:r>
      <w:r>
        <w:rPr>
          <w:rFonts w:hint="eastAsia"/>
          <w:sz w:val="24"/>
          <w:lang w:val="en-US" w:eastAsia="zh-CN"/>
        </w:rPr>
        <w:t>可以</w:t>
      </w:r>
      <w:r>
        <w:rPr>
          <w:rFonts w:hint="eastAsia"/>
          <w:sz w:val="24"/>
        </w:rPr>
        <w:t>增加骨骼肌细胞葡萄糖转运子</w:t>
      </w:r>
      <w:r>
        <w:rPr>
          <w:rFonts w:hint="eastAsia" w:ascii="Times New Roman" w:hAnsi="Times New Roman" w:cs="Times New Roman"/>
          <w:sz w:val="24"/>
        </w:rPr>
        <w:t>4(Glut-4)</w:t>
      </w:r>
      <w:r>
        <w:rPr>
          <w:rFonts w:hint="eastAsia"/>
          <w:sz w:val="24"/>
        </w:rPr>
        <w:t>的基因表达</w:t>
      </w:r>
      <w:r>
        <w:rPr>
          <w:rFonts w:hint="eastAsia"/>
          <w:sz w:val="24"/>
          <w:lang w:eastAsia="zh-CN"/>
        </w:rPr>
        <w:t>，</w:t>
      </w:r>
      <w:r>
        <w:rPr>
          <w:rFonts w:hint="eastAsia"/>
          <w:sz w:val="24"/>
          <w:lang w:val="en-US" w:eastAsia="zh-CN"/>
        </w:rPr>
        <w:t>从而增加</w:t>
      </w:r>
      <w:r>
        <w:rPr>
          <w:rFonts w:hint="eastAsia"/>
          <w:sz w:val="24"/>
        </w:rPr>
        <w:t>骨骼肌细胞葡萄糖转运子</w:t>
      </w:r>
      <w:r>
        <w:rPr>
          <w:rFonts w:hint="eastAsia" w:ascii="Times New Roman" w:hAnsi="Times New Roman" w:cs="Times New Roman"/>
          <w:sz w:val="24"/>
        </w:rPr>
        <w:t>4(Glut-4)</w:t>
      </w:r>
      <w:r>
        <w:rPr>
          <w:rFonts w:hint="eastAsia" w:ascii="Times New Roman" w:hAnsi="Times New Roman" w:cs="Times New Roman"/>
          <w:sz w:val="24"/>
          <w:lang w:val="en-US" w:eastAsia="zh-CN"/>
        </w:rPr>
        <w:t>的数目，同时也可以增强其</w:t>
      </w:r>
      <w:r>
        <w:rPr>
          <w:rFonts w:hint="eastAsia"/>
          <w:sz w:val="24"/>
        </w:rPr>
        <w:t>活性，</w:t>
      </w:r>
      <w:r>
        <w:rPr>
          <w:rFonts w:hint="eastAsia"/>
          <w:sz w:val="24"/>
          <w:lang w:val="en-US" w:eastAsia="zh-CN"/>
        </w:rPr>
        <w:t>从而降低</w:t>
      </w:r>
      <w:r>
        <w:rPr>
          <w:rFonts w:hint="eastAsia"/>
          <w:sz w:val="24"/>
        </w:rPr>
        <w:t>外周组织胰岛素抵抗</w:t>
      </w:r>
      <w:r>
        <w:rPr>
          <w:rFonts w:hint="eastAsia"/>
          <w:sz w:val="24"/>
          <w:lang w:val="en-US" w:eastAsia="zh-CN"/>
        </w:rPr>
        <w:t>性</w:t>
      </w:r>
      <w:r>
        <w:rPr>
          <w:rFonts w:hint="eastAsia" w:ascii="Times New Roman" w:hAnsi="Times New Roman" w:cs="Times New Roman"/>
          <w:sz w:val="24"/>
        </w:rPr>
        <w:t>(IR)</w:t>
      </w:r>
      <w:r>
        <w:rPr>
          <w:rFonts w:hint="eastAsia" w:ascii="Times New Roman" w:hAnsi="Times New Roman" w:cs="Times New Roman"/>
          <w:sz w:val="24"/>
          <w:vertAlign w:val="superscript"/>
        </w:rPr>
        <w:t>[19]</w:t>
      </w:r>
      <w:r>
        <w:rPr>
          <w:rFonts w:hint="eastAsia"/>
          <w:sz w:val="24"/>
        </w:rPr>
        <w:t>。在脂肪组织中,二甲双胍可</w:t>
      </w:r>
      <w:r>
        <w:rPr>
          <w:rFonts w:hint="eastAsia"/>
          <w:sz w:val="24"/>
          <w:lang w:val="en-US" w:eastAsia="zh-CN"/>
        </w:rPr>
        <w:t>通过</w:t>
      </w:r>
      <w:r>
        <w:rPr>
          <w:rFonts w:hint="eastAsia" w:ascii="Times New Roman" w:hAnsi="Times New Roman" w:cs="Times New Roman"/>
          <w:sz w:val="24"/>
        </w:rPr>
        <w:t>AMPK</w:t>
      </w:r>
      <w:r>
        <w:rPr>
          <w:rFonts w:hint="eastAsia"/>
          <w:sz w:val="24"/>
        </w:rPr>
        <w:t>信号通路抑制碳水化合物反应原件</w:t>
      </w:r>
      <w:r>
        <w:rPr>
          <w:rFonts w:hint="eastAsia" w:ascii="Times New Roman" w:hAnsi="Times New Roman" w:cs="Times New Roman"/>
          <w:sz w:val="24"/>
        </w:rPr>
        <w:t>（ChREBP）</w:t>
      </w:r>
      <w:r>
        <w:rPr>
          <w:rFonts w:hint="eastAsia"/>
          <w:sz w:val="24"/>
        </w:rPr>
        <w:t>和固醇结合原件</w:t>
      </w:r>
      <w:r>
        <w:rPr>
          <w:rFonts w:hint="eastAsia" w:ascii="Times New Roman" w:hAnsi="Times New Roman" w:cs="Times New Roman"/>
          <w:sz w:val="24"/>
        </w:rPr>
        <w:t>-1c（SREBP-1c）</w:t>
      </w:r>
      <w:r>
        <w:rPr>
          <w:rFonts w:hint="eastAsia"/>
          <w:sz w:val="24"/>
        </w:rPr>
        <w:t>磷酸化，促进游离脂肪酸</w:t>
      </w:r>
      <w:r>
        <w:rPr>
          <w:rFonts w:hint="eastAsia" w:ascii="Times New Roman" w:hAnsi="Times New Roman" w:cs="Times New Roman"/>
          <w:sz w:val="24"/>
        </w:rPr>
        <w:t>(FFA)</w:t>
      </w:r>
      <w:r>
        <w:rPr>
          <w:rFonts w:hint="eastAsia" w:ascii="Times New Roman" w:hAnsi="Times New Roman" w:cs="Times New Roman"/>
          <w:sz w:val="24"/>
          <w:lang w:val="en-US" w:eastAsia="zh-CN"/>
        </w:rPr>
        <w:t>重新转化为甘油三酯</w:t>
      </w:r>
      <w:r>
        <w:rPr>
          <w:rFonts w:hint="eastAsia"/>
          <w:sz w:val="24"/>
        </w:rPr>
        <w:t>并抑制</w:t>
      </w:r>
      <w:r>
        <w:rPr>
          <w:rFonts w:hint="eastAsia"/>
          <w:sz w:val="24"/>
          <w:lang w:val="en-US" w:eastAsia="zh-CN"/>
        </w:rPr>
        <w:t>甘油三酯的分解</w:t>
      </w:r>
      <w:r>
        <w:rPr>
          <w:rFonts w:hint="eastAsia"/>
          <w:sz w:val="24"/>
          <w:lang w:eastAsia="zh-CN"/>
        </w:rPr>
        <w:t>。</w:t>
      </w:r>
      <w:r>
        <w:rPr>
          <w:rFonts w:hint="eastAsia" w:ascii="Times New Roman" w:hAnsi="Times New Roman" w:cs="Times New Roman"/>
          <w:sz w:val="24"/>
        </w:rPr>
        <w:t>AMPK</w:t>
      </w:r>
      <w:r>
        <w:rPr>
          <w:rFonts w:hint="eastAsia"/>
          <w:sz w:val="24"/>
        </w:rPr>
        <w:t>还</w:t>
      </w:r>
      <w:r>
        <w:rPr>
          <w:rFonts w:hint="eastAsia"/>
          <w:sz w:val="24"/>
          <w:lang w:val="en-US" w:eastAsia="zh-CN"/>
        </w:rPr>
        <w:t>能够</w:t>
      </w:r>
      <w:r>
        <w:rPr>
          <w:rFonts w:hint="eastAsia"/>
          <w:sz w:val="24"/>
        </w:rPr>
        <w:t>直接降低乙酰辅酶</w:t>
      </w:r>
      <w:r>
        <w:rPr>
          <w:rFonts w:hint="eastAsia" w:ascii="Times New Roman" w:hAnsi="Times New Roman" w:cs="Times New Roman"/>
          <w:sz w:val="24"/>
        </w:rPr>
        <w:t>A</w:t>
      </w:r>
      <w:r>
        <w:rPr>
          <w:rFonts w:hint="eastAsia"/>
          <w:sz w:val="24"/>
        </w:rPr>
        <w:t>羧化酶</w:t>
      </w:r>
      <w:r>
        <w:rPr>
          <w:rFonts w:hint="eastAsia" w:ascii="Times New Roman" w:hAnsi="Times New Roman" w:cs="Times New Roman"/>
          <w:sz w:val="24"/>
        </w:rPr>
        <w:t>（ACC）</w:t>
      </w:r>
      <w:r>
        <w:rPr>
          <w:rFonts w:hint="eastAsia"/>
          <w:sz w:val="24"/>
        </w:rPr>
        <w:t>活性，减少</w:t>
      </w:r>
      <w:r>
        <w:rPr>
          <w:rFonts w:hint="eastAsia" w:ascii="Times New Roman" w:hAnsi="Times New Roman" w:cs="Times New Roman"/>
          <w:sz w:val="24"/>
        </w:rPr>
        <w:t>β</w:t>
      </w:r>
      <w:r>
        <w:rPr>
          <w:rFonts w:hint="eastAsia"/>
          <w:sz w:val="24"/>
        </w:rPr>
        <w:t>氧化，</w:t>
      </w:r>
      <w:r>
        <w:rPr>
          <w:rFonts w:hint="eastAsia"/>
          <w:sz w:val="24"/>
          <w:lang w:val="en-US" w:eastAsia="zh-CN"/>
        </w:rPr>
        <w:t>从而</w:t>
      </w:r>
      <w:r>
        <w:rPr>
          <w:rFonts w:hint="eastAsia"/>
          <w:sz w:val="24"/>
        </w:rPr>
        <w:t>间接改善</w:t>
      </w:r>
      <w:r>
        <w:rPr>
          <w:rFonts w:hint="eastAsia" w:ascii="Times New Roman" w:hAnsi="Times New Roman" w:cs="Times New Roman"/>
          <w:sz w:val="24"/>
        </w:rPr>
        <w:t>IR</w:t>
      </w:r>
      <w:r>
        <w:rPr>
          <w:rFonts w:hint="eastAsia" w:ascii="Times New Roman" w:hAnsi="Times New Roman" w:cs="Times New Roman"/>
          <w:sz w:val="24"/>
          <w:vertAlign w:val="superscript"/>
        </w:rPr>
        <w:t>[20]</w:t>
      </w:r>
      <w:r>
        <w:rPr>
          <w:rFonts w:hint="eastAsia" w:ascii="Times New Roman" w:hAnsi="Times New Roman" w:cs="Times New Roman"/>
          <w:sz w:val="24"/>
        </w:rPr>
        <w:t>。</w:t>
      </w:r>
    </w:p>
    <w:p>
      <w:pPr>
        <w:rPr>
          <w:sz w:val="24"/>
        </w:rPr>
      </w:pPr>
    </w:p>
    <w:p>
      <w:pPr>
        <w:ind w:firstLine="482" w:firstLineChars="200"/>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 xml:space="preserve">2 </w:t>
      </w:r>
      <w:r>
        <w:rPr>
          <w:rFonts w:hint="eastAsia" w:ascii="Times New Roman" w:hAnsi="Times New Roman" w:eastAsia="宋体" w:cs="Times New Roman"/>
          <w:b/>
          <w:bCs/>
          <w:color w:val="000000"/>
          <w:kern w:val="0"/>
          <w:sz w:val="24"/>
        </w:rPr>
        <w:t>双胍类药物与乳酸酸中毒</w:t>
      </w:r>
    </w:p>
    <w:p>
      <w:pPr>
        <w:ind w:firstLine="480" w:firstLineChars="200"/>
        <w:rPr>
          <w:rFonts w:ascii="Times New Roman" w:hAnsi="Times New Roman" w:eastAsia="宋体" w:cs="Times New Roman"/>
          <w:bCs/>
          <w:color w:val="0000FF"/>
          <w:kern w:val="0"/>
          <w:sz w:val="24"/>
        </w:rPr>
      </w:pPr>
      <w:r>
        <w:rPr>
          <w:rFonts w:hint="eastAsia" w:ascii="Times New Roman" w:hAnsi="Times New Roman" w:eastAsia="宋体" w:cs="Times New Roman"/>
          <w:bCs/>
          <w:color w:val="000000"/>
          <w:kern w:val="0"/>
          <w:sz w:val="24"/>
        </w:rPr>
        <w:t>乳酸酸中毒</w:t>
      </w:r>
      <w:r>
        <w:rPr>
          <w:rFonts w:hint="eastAsia" w:ascii="Times New Roman" w:hAnsi="Times New Roman" w:eastAsia="宋体" w:cs="Times New Roman"/>
          <w:bCs/>
          <w:color w:val="000000"/>
          <w:kern w:val="0"/>
          <w:sz w:val="24"/>
          <w:lang w:val="en-US" w:eastAsia="zh-CN"/>
        </w:rPr>
        <w:t>常见</w:t>
      </w:r>
      <w:r>
        <w:rPr>
          <w:rFonts w:hint="eastAsia" w:ascii="Times New Roman" w:hAnsi="Times New Roman" w:eastAsia="宋体" w:cs="Times New Roman"/>
          <w:bCs/>
          <w:color w:val="000000"/>
          <w:kern w:val="0"/>
          <w:sz w:val="24"/>
        </w:rPr>
        <w:t>于乳酸</w:t>
      </w:r>
      <w:r>
        <w:rPr>
          <w:rFonts w:hint="eastAsia" w:ascii="Times New Roman" w:hAnsi="Times New Roman" w:eastAsia="宋体" w:cs="Times New Roman"/>
          <w:bCs/>
          <w:color w:val="000000"/>
          <w:kern w:val="0"/>
          <w:sz w:val="24"/>
          <w:lang w:val="en-US" w:eastAsia="zh-CN"/>
        </w:rPr>
        <w:t>生成</w:t>
      </w:r>
      <w:r>
        <w:rPr>
          <w:rFonts w:hint="eastAsia" w:ascii="Times New Roman" w:hAnsi="Times New Roman" w:eastAsia="宋体" w:cs="Times New Roman"/>
          <w:bCs/>
          <w:color w:val="000000"/>
          <w:kern w:val="0"/>
          <w:sz w:val="24"/>
        </w:rPr>
        <w:t>增加或代谢</w:t>
      </w:r>
      <w:r>
        <w:rPr>
          <w:rFonts w:hint="eastAsia" w:ascii="Times New Roman" w:hAnsi="Times New Roman" w:eastAsia="宋体" w:cs="Times New Roman"/>
          <w:bCs/>
          <w:color w:val="000000"/>
          <w:kern w:val="0"/>
          <w:sz w:val="24"/>
          <w:lang w:val="en-US" w:eastAsia="zh-CN"/>
        </w:rPr>
        <w:t>通路</w:t>
      </w:r>
      <w:r>
        <w:rPr>
          <w:rFonts w:hint="eastAsia" w:ascii="Times New Roman" w:hAnsi="Times New Roman" w:eastAsia="宋体" w:cs="Times New Roman"/>
          <w:bCs/>
          <w:color w:val="000000"/>
          <w:kern w:val="0"/>
          <w:sz w:val="24"/>
        </w:rPr>
        <w:t>受</w:t>
      </w:r>
      <w:r>
        <w:rPr>
          <w:rFonts w:hint="eastAsia" w:ascii="Times New Roman" w:hAnsi="Times New Roman" w:eastAsia="宋体" w:cs="Times New Roman"/>
          <w:bCs/>
          <w:color w:val="000000"/>
          <w:kern w:val="0"/>
          <w:sz w:val="24"/>
          <w:lang w:val="en-US" w:eastAsia="zh-CN"/>
        </w:rPr>
        <w:t>阻</w:t>
      </w:r>
      <w:r>
        <w:rPr>
          <w:rFonts w:hint="eastAsia" w:ascii="Times New Roman" w:hAnsi="Times New Roman" w:eastAsia="宋体" w:cs="Times New Roman"/>
          <w:bCs/>
          <w:color w:val="000000"/>
          <w:kern w:val="0"/>
          <w:sz w:val="24"/>
        </w:rPr>
        <w:t>，是一种阴离子间隙代谢性酸中毒</w:t>
      </w:r>
      <w:r>
        <w:rPr>
          <w:rFonts w:hint="eastAsia" w:ascii="Times New Roman" w:hAnsi="Times New Roman" w:eastAsia="宋体" w:cs="Times New Roman"/>
          <w:bCs/>
          <w:color w:val="000000"/>
          <w:kern w:val="0"/>
          <w:sz w:val="24"/>
          <w:lang w:eastAsia="zh-CN"/>
        </w:rPr>
        <w:t>。</w:t>
      </w:r>
      <w:r>
        <w:rPr>
          <w:rFonts w:hint="eastAsia" w:ascii="Times New Roman" w:hAnsi="Times New Roman" w:eastAsia="宋体" w:cs="Times New Roman"/>
          <w:bCs/>
          <w:color w:val="000000"/>
          <w:kern w:val="0"/>
          <w:sz w:val="24"/>
        </w:rPr>
        <w:t>当病情严重时，</w:t>
      </w:r>
      <w:r>
        <w:rPr>
          <w:rFonts w:hint="eastAsia" w:ascii="Times New Roman" w:hAnsi="Times New Roman" w:eastAsia="宋体" w:cs="Times New Roman"/>
          <w:bCs/>
          <w:color w:val="000000"/>
          <w:kern w:val="0"/>
          <w:sz w:val="24"/>
          <w:lang w:val="en-US" w:eastAsia="zh-CN"/>
        </w:rPr>
        <w:t>常</w:t>
      </w:r>
      <w:r>
        <w:rPr>
          <w:rFonts w:hint="eastAsia" w:ascii="Times New Roman" w:hAnsi="Times New Roman" w:eastAsia="宋体" w:cs="Times New Roman"/>
          <w:bCs/>
          <w:color w:val="000000"/>
          <w:kern w:val="0"/>
          <w:sz w:val="24"/>
        </w:rPr>
        <w:t>累及多系统器官功能，具有很高的死亡风险</w:t>
      </w:r>
      <w:r>
        <w:rPr>
          <w:rFonts w:ascii="Times New Roman" w:hAnsi="Times New Roman" w:eastAsia="宋体" w:cs="Times New Roman"/>
          <w:bCs/>
          <w:color w:val="000000"/>
          <w:kern w:val="0"/>
          <w:sz w:val="24"/>
          <w:vertAlign w:val="superscript"/>
        </w:rPr>
        <w:t>[</w:t>
      </w:r>
      <w:r>
        <w:rPr>
          <w:rFonts w:hint="eastAsia" w:ascii="Times New Roman" w:hAnsi="Times New Roman" w:eastAsia="宋体" w:cs="Times New Roman"/>
          <w:bCs/>
          <w:color w:val="000000"/>
          <w:kern w:val="0"/>
          <w:sz w:val="24"/>
          <w:vertAlign w:val="superscript"/>
        </w:rPr>
        <w:t>21</w:t>
      </w:r>
      <w:r>
        <w:rPr>
          <w:rFonts w:hint="eastAsia" w:ascii="Times New Roman" w:hAnsi="Times New Roman" w:eastAsia="宋体" w:cs="Times New Roman"/>
          <w:bCs/>
          <w:color w:val="000000"/>
          <w:kern w:val="0"/>
          <w:sz w:val="24"/>
          <w:vertAlign w:val="superscript"/>
          <w:lang w:val="en-US" w:eastAsia="zh-CN"/>
        </w:rPr>
        <w:t>-</w:t>
      </w:r>
      <w:r>
        <w:rPr>
          <w:rFonts w:hint="eastAsia" w:ascii="Times New Roman" w:hAnsi="Times New Roman" w:eastAsia="宋体" w:cs="Times New Roman"/>
          <w:bCs/>
          <w:color w:val="000000"/>
          <w:kern w:val="0"/>
          <w:sz w:val="24"/>
          <w:vertAlign w:val="superscript"/>
        </w:rPr>
        <w:t>22</w:t>
      </w:r>
      <w:r>
        <w:rPr>
          <w:rFonts w:ascii="Times New Roman" w:hAnsi="Times New Roman" w:eastAsia="宋体" w:cs="Times New Roman"/>
          <w:bCs/>
          <w:color w:val="000000"/>
          <w:kern w:val="0"/>
          <w:sz w:val="24"/>
          <w:vertAlign w:val="superscript"/>
        </w:rPr>
        <w:t>]</w:t>
      </w:r>
      <w:r>
        <w:rPr>
          <w:rFonts w:hint="eastAsia" w:ascii="Times New Roman" w:hAnsi="Times New Roman" w:eastAsia="宋体" w:cs="Times New Roman"/>
          <w:bCs/>
          <w:color w:val="000000"/>
          <w:kern w:val="0"/>
          <w:sz w:val="24"/>
        </w:rPr>
        <w:t>。双胍类药物降糖作用主要通过抑制肝脏葡萄糖生成及胰高血糖素的分泌等机制实现，它对正常或</w:t>
      </w:r>
      <w:r>
        <w:rPr>
          <w:rFonts w:hint="eastAsia" w:ascii="Times New Roman" w:hAnsi="Times New Roman" w:eastAsia="宋体" w:cs="Times New Roman"/>
          <w:bCs/>
          <w:color w:val="000000"/>
          <w:kern w:val="0"/>
          <w:sz w:val="24"/>
          <w:lang w:val="en-US" w:eastAsia="zh-CN"/>
        </w:rPr>
        <w:t>失常分泌胰岛素</w:t>
      </w:r>
      <w:r>
        <w:rPr>
          <w:rFonts w:hint="eastAsia" w:ascii="Times New Roman" w:hAnsi="Times New Roman" w:eastAsia="宋体" w:cs="Times New Roman"/>
          <w:bCs/>
          <w:color w:val="000000"/>
          <w:kern w:val="0"/>
          <w:sz w:val="24"/>
        </w:rPr>
        <w:t>的糖尿病</w:t>
      </w:r>
      <w:r>
        <w:rPr>
          <w:rFonts w:hint="eastAsia" w:ascii="Times New Roman" w:hAnsi="Times New Roman" w:eastAsia="宋体" w:cs="Times New Roman"/>
          <w:bCs/>
          <w:color w:val="000000"/>
          <w:kern w:val="0"/>
          <w:sz w:val="24"/>
          <w:lang w:val="en-US" w:eastAsia="zh-CN"/>
        </w:rPr>
        <w:t>患者</w:t>
      </w:r>
      <w:r>
        <w:rPr>
          <w:rFonts w:hint="eastAsia" w:ascii="Times New Roman" w:hAnsi="Times New Roman" w:eastAsia="宋体" w:cs="Times New Roman"/>
          <w:bCs/>
          <w:color w:val="000000"/>
          <w:kern w:val="0"/>
          <w:sz w:val="24"/>
        </w:rPr>
        <w:t>均</w:t>
      </w:r>
      <w:r>
        <w:rPr>
          <w:rFonts w:hint="eastAsia" w:ascii="Times New Roman" w:hAnsi="Times New Roman" w:eastAsia="宋体" w:cs="Times New Roman"/>
          <w:bCs/>
          <w:color w:val="000000"/>
          <w:kern w:val="0"/>
          <w:sz w:val="24"/>
          <w:lang w:val="en-US" w:eastAsia="zh-CN"/>
        </w:rPr>
        <w:t>能起到</w:t>
      </w:r>
      <w:r>
        <w:rPr>
          <w:rFonts w:hint="eastAsia" w:ascii="Times New Roman" w:hAnsi="Times New Roman" w:eastAsia="宋体" w:cs="Times New Roman"/>
          <w:bCs/>
          <w:color w:val="000000"/>
          <w:kern w:val="0"/>
          <w:sz w:val="24"/>
        </w:rPr>
        <w:t>降</w:t>
      </w:r>
      <w:r>
        <w:rPr>
          <w:rFonts w:hint="eastAsia" w:ascii="Times New Roman" w:hAnsi="Times New Roman" w:eastAsia="宋体" w:cs="Times New Roman"/>
          <w:bCs/>
          <w:color w:val="000000"/>
          <w:kern w:val="0"/>
          <w:sz w:val="24"/>
          <w:lang w:val="en-US" w:eastAsia="zh-CN"/>
        </w:rPr>
        <w:t>低</w:t>
      </w:r>
      <w:r>
        <w:rPr>
          <w:rFonts w:hint="eastAsia" w:ascii="Times New Roman" w:hAnsi="Times New Roman" w:eastAsia="宋体" w:cs="Times New Roman"/>
          <w:bCs/>
          <w:color w:val="000000"/>
          <w:kern w:val="0"/>
          <w:sz w:val="24"/>
        </w:rPr>
        <w:t>血糖</w:t>
      </w:r>
      <w:r>
        <w:rPr>
          <w:rFonts w:hint="eastAsia" w:ascii="Times New Roman" w:hAnsi="Times New Roman" w:eastAsia="宋体" w:cs="Times New Roman"/>
          <w:bCs/>
          <w:color w:val="000000"/>
          <w:kern w:val="0"/>
          <w:sz w:val="24"/>
          <w:lang w:val="en-US" w:eastAsia="zh-CN"/>
        </w:rPr>
        <w:t>的</w:t>
      </w:r>
      <w:r>
        <w:rPr>
          <w:rFonts w:hint="eastAsia" w:ascii="Times New Roman" w:hAnsi="Times New Roman" w:eastAsia="宋体" w:cs="Times New Roman"/>
          <w:bCs/>
          <w:color w:val="000000"/>
          <w:kern w:val="0"/>
          <w:sz w:val="24"/>
        </w:rPr>
        <w:t>作用，但</w:t>
      </w:r>
      <w:r>
        <w:rPr>
          <w:rFonts w:hint="eastAsia" w:ascii="Times New Roman" w:hAnsi="Times New Roman" w:eastAsia="宋体" w:cs="Times New Roman"/>
          <w:bCs/>
          <w:color w:val="000000"/>
          <w:kern w:val="0"/>
          <w:sz w:val="24"/>
          <w:lang w:val="en-US" w:eastAsia="zh-CN"/>
        </w:rPr>
        <w:t>对非糖尿病患者的血糖无明显降低作用</w:t>
      </w:r>
      <w:r>
        <w:rPr>
          <w:rFonts w:ascii="Times New Roman" w:hAnsi="Times New Roman" w:eastAsia="宋体" w:cs="Times New Roman"/>
          <w:bCs/>
          <w:color w:val="000000"/>
          <w:kern w:val="0"/>
          <w:sz w:val="24"/>
          <w:vertAlign w:val="superscript"/>
        </w:rPr>
        <w:t>[</w:t>
      </w:r>
      <w:r>
        <w:rPr>
          <w:rFonts w:hint="eastAsia" w:ascii="Times New Roman" w:hAnsi="Times New Roman" w:eastAsia="宋体" w:cs="Times New Roman"/>
          <w:bCs/>
          <w:color w:val="000000"/>
          <w:kern w:val="0"/>
          <w:sz w:val="24"/>
          <w:vertAlign w:val="superscript"/>
        </w:rPr>
        <w:t>23</w:t>
      </w:r>
      <w:r>
        <w:rPr>
          <w:rFonts w:ascii="Times New Roman" w:hAnsi="Times New Roman" w:eastAsia="宋体" w:cs="Times New Roman"/>
          <w:bCs/>
          <w:color w:val="000000"/>
          <w:kern w:val="0"/>
          <w:sz w:val="24"/>
          <w:vertAlign w:val="superscript"/>
        </w:rPr>
        <w:t>]</w:t>
      </w:r>
      <w:r>
        <w:rPr>
          <w:rFonts w:hint="eastAsia" w:ascii="Times New Roman" w:hAnsi="Times New Roman" w:eastAsia="宋体" w:cs="Times New Roman"/>
          <w:bCs/>
          <w:color w:val="000000"/>
          <w:kern w:val="0"/>
          <w:sz w:val="24"/>
        </w:rPr>
        <w:t>。双胍类药物治疗中</w:t>
      </w:r>
      <w:r>
        <w:rPr>
          <w:rFonts w:hint="eastAsia" w:ascii="Times New Roman" w:hAnsi="Times New Roman" w:eastAsia="宋体" w:cs="Times New Roman"/>
          <w:bCs/>
          <w:color w:val="000000"/>
          <w:kern w:val="0"/>
          <w:sz w:val="24"/>
          <w:lang w:val="en-US" w:eastAsia="zh-CN"/>
        </w:rPr>
        <w:t>最常见</w:t>
      </w:r>
      <w:r>
        <w:rPr>
          <w:rFonts w:hint="eastAsia" w:ascii="Times New Roman" w:hAnsi="Times New Roman" w:eastAsia="宋体" w:cs="Times New Roman"/>
          <w:bCs/>
          <w:color w:val="000000"/>
          <w:kern w:val="0"/>
          <w:sz w:val="24"/>
        </w:rPr>
        <w:t>的不良反应是乳酸酸中毒，</w:t>
      </w:r>
      <w:r>
        <w:rPr>
          <w:rFonts w:ascii="Times New Roman" w:hAnsi="Times New Roman" w:eastAsia="宋体" w:cs="Times New Roman"/>
          <w:bCs/>
          <w:color w:val="000000"/>
          <w:kern w:val="0"/>
          <w:sz w:val="24"/>
        </w:rPr>
        <w:t>MALA</w:t>
      </w:r>
      <w:r>
        <w:rPr>
          <w:rFonts w:hint="eastAsia" w:ascii="Times New Roman" w:hAnsi="Times New Roman" w:eastAsia="宋体" w:cs="Times New Roman"/>
          <w:bCs/>
          <w:color w:val="000000"/>
          <w:kern w:val="0"/>
          <w:sz w:val="24"/>
        </w:rPr>
        <w:t>为二甲双胍一少见且</w:t>
      </w:r>
      <w:r>
        <w:rPr>
          <w:rFonts w:hint="eastAsia" w:ascii="Times New Roman" w:hAnsi="Times New Roman" w:eastAsia="宋体" w:cs="Times New Roman"/>
          <w:bCs/>
          <w:color w:val="000000"/>
          <w:kern w:val="0"/>
          <w:sz w:val="24"/>
          <w:lang w:val="en-US" w:eastAsia="zh-CN"/>
        </w:rPr>
        <w:t>致死率高</w:t>
      </w:r>
      <w:r>
        <w:rPr>
          <w:rFonts w:hint="eastAsia" w:ascii="Times New Roman" w:hAnsi="Times New Roman" w:eastAsia="宋体" w:cs="Times New Roman"/>
          <w:bCs/>
          <w:color w:val="000000"/>
          <w:kern w:val="0"/>
          <w:sz w:val="24"/>
        </w:rPr>
        <w:t>的不良反应，致死率</w:t>
      </w:r>
      <w:r>
        <w:rPr>
          <w:rFonts w:hint="eastAsia" w:ascii="Times New Roman" w:hAnsi="Times New Roman" w:eastAsia="宋体" w:cs="Times New Roman"/>
          <w:bCs/>
          <w:color w:val="000000"/>
          <w:kern w:val="0"/>
          <w:sz w:val="24"/>
          <w:lang w:val="en-US" w:eastAsia="zh-CN"/>
        </w:rPr>
        <w:t>可</w:t>
      </w:r>
      <w:r>
        <w:rPr>
          <w:rFonts w:hint="eastAsia" w:ascii="Times New Roman" w:hAnsi="Times New Roman" w:eastAsia="宋体" w:cs="Times New Roman"/>
          <w:bCs/>
          <w:color w:val="000000"/>
          <w:kern w:val="0"/>
          <w:sz w:val="24"/>
        </w:rPr>
        <w:t>达</w:t>
      </w:r>
      <w:r>
        <w:rPr>
          <w:rFonts w:ascii="Times New Roman" w:hAnsi="Times New Roman" w:eastAsia="宋体" w:cs="Times New Roman"/>
          <w:bCs/>
          <w:color w:val="000000"/>
          <w:kern w:val="0"/>
          <w:sz w:val="24"/>
        </w:rPr>
        <w:t>50％</w:t>
      </w:r>
      <w:r>
        <w:rPr>
          <w:rFonts w:ascii="Times New Roman" w:hAnsi="Times New Roman" w:eastAsia="宋体" w:cs="Times New Roman"/>
          <w:bCs/>
          <w:color w:val="000000"/>
          <w:kern w:val="0"/>
          <w:sz w:val="24"/>
          <w:vertAlign w:val="superscript"/>
        </w:rPr>
        <w:t>[2</w:t>
      </w:r>
      <w:r>
        <w:rPr>
          <w:rFonts w:hint="eastAsia" w:ascii="Times New Roman" w:hAnsi="Times New Roman" w:eastAsia="宋体" w:cs="Times New Roman"/>
          <w:bCs/>
          <w:color w:val="000000"/>
          <w:kern w:val="0"/>
          <w:sz w:val="24"/>
          <w:vertAlign w:val="superscript"/>
        </w:rPr>
        <w:t>4</w:t>
      </w:r>
      <w:r>
        <w:rPr>
          <w:rFonts w:ascii="Times New Roman" w:hAnsi="Times New Roman" w:eastAsia="宋体" w:cs="Times New Roman"/>
          <w:bCs/>
          <w:color w:val="000000"/>
          <w:kern w:val="0"/>
          <w:sz w:val="24"/>
          <w:vertAlign w:val="superscript"/>
        </w:rPr>
        <w:t>]</w:t>
      </w:r>
      <w:r>
        <w:rPr>
          <w:rFonts w:hint="eastAsia" w:ascii="Times New Roman" w:hAnsi="Times New Roman" w:eastAsia="宋体" w:cs="Times New Roman"/>
          <w:bCs/>
          <w:color w:val="000000"/>
          <w:kern w:val="0"/>
          <w:sz w:val="24"/>
        </w:rPr>
        <w:t>，其</w:t>
      </w:r>
      <w:r>
        <w:rPr>
          <w:rFonts w:hint="eastAsia" w:ascii="Times New Roman" w:hAnsi="Times New Roman" w:eastAsia="宋体" w:cs="Times New Roman"/>
          <w:bCs/>
          <w:color w:val="000000"/>
          <w:kern w:val="0"/>
          <w:sz w:val="24"/>
          <w:lang w:val="en-US" w:eastAsia="zh-CN"/>
        </w:rPr>
        <w:t>起</w:t>
      </w:r>
      <w:r>
        <w:rPr>
          <w:rFonts w:hint="eastAsia" w:ascii="Times New Roman" w:hAnsi="Times New Roman" w:eastAsia="宋体" w:cs="Times New Roman"/>
          <w:bCs/>
          <w:color w:val="000000"/>
          <w:kern w:val="0"/>
          <w:sz w:val="24"/>
        </w:rPr>
        <w:t>因是双胍类药物对</w:t>
      </w:r>
      <w:r>
        <w:rPr>
          <w:rFonts w:hint="eastAsia" w:ascii="Times New Roman" w:hAnsi="Times New Roman" w:eastAsia="宋体" w:cs="Times New Roman"/>
          <w:bCs/>
          <w:color w:val="000000"/>
          <w:kern w:val="0"/>
          <w:sz w:val="24"/>
          <w:lang w:val="en-US" w:eastAsia="zh-CN"/>
        </w:rPr>
        <w:t>还原性</w:t>
      </w:r>
      <w:r>
        <w:rPr>
          <w:rFonts w:hint="eastAsia" w:ascii="Times New Roman" w:hAnsi="Times New Roman" w:eastAsia="宋体" w:cs="Times New Roman"/>
          <w:bCs/>
          <w:color w:val="000000"/>
          <w:kern w:val="0"/>
          <w:sz w:val="24"/>
        </w:rPr>
        <w:t>葡萄糖的代谢具有</w:t>
      </w:r>
      <w:r>
        <w:rPr>
          <w:rFonts w:hint="eastAsia" w:ascii="Times New Roman" w:hAnsi="Times New Roman" w:eastAsia="宋体" w:cs="Times New Roman"/>
          <w:bCs/>
          <w:color w:val="000000"/>
          <w:kern w:val="0"/>
          <w:sz w:val="24"/>
          <w:lang w:val="en-US" w:eastAsia="zh-CN"/>
        </w:rPr>
        <w:t>增强效应</w:t>
      </w:r>
      <w:r>
        <w:rPr>
          <w:rFonts w:hint="eastAsia" w:ascii="Times New Roman" w:hAnsi="Times New Roman" w:eastAsia="宋体" w:cs="Times New Roman"/>
          <w:bCs/>
          <w:color w:val="000000"/>
          <w:kern w:val="0"/>
          <w:sz w:val="24"/>
          <w:lang w:eastAsia="zh-CN"/>
        </w:rPr>
        <w:t>。</w:t>
      </w:r>
      <w:r>
        <w:rPr>
          <w:rFonts w:hint="eastAsia" w:ascii="Times New Roman" w:hAnsi="Times New Roman" w:eastAsia="宋体" w:cs="Times New Roman"/>
          <w:bCs/>
          <w:color w:val="000000"/>
          <w:kern w:val="0"/>
          <w:sz w:val="24"/>
        </w:rPr>
        <w:t>二甲双胍因其降糖</w:t>
      </w:r>
      <w:r>
        <w:rPr>
          <w:rFonts w:hint="eastAsia" w:ascii="Times New Roman" w:hAnsi="Times New Roman" w:eastAsia="宋体" w:cs="Times New Roman"/>
          <w:bCs/>
          <w:color w:val="000000"/>
          <w:kern w:val="0"/>
          <w:sz w:val="24"/>
          <w:lang w:val="en-US" w:eastAsia="zh-CN"/>
        </w:rPr>
        <w:t>作用</w:t>
      </w:r>
      <w:r>
        <w:rPr>
          <w:rFonts w:hint="eastAsia" w:ascii="Times New Roman" w:hAnsi="Times New Roman" w:eastAsia="宋体" w:cs="Times New Roman"/>
          <w:bCs/>
          <w:color w:val="000000"/>
          <w:kern w:val="0"/>
          <w:sz w:val="24"/>
        </w:rPr>
        <w:t>优越、耐受性良好、安全性高等优点，被</w:t>
      </w:r>
      <w:r>
        <w:rPr>
          <w:rFonts w:hint="eastAsia" w:ascii="Times New Roman" w:hAnsi="Times New Roman" w:eastAsia="宋体" w:cs="Times New Roman"/>
          <w:bCs/>
          <w:color w:val="000000"/>
          <w:kern w:val="0"/>
          <w:sz w:val="24"/>
          <w:lang w:val="en-US" w:eastAsia="zh-CN"/>
        </w:rPr>
        <w:t>公认为2</w:t>
      </w:r>
      <w:r>
        <w:rPr>
          <w:rFonts w:hint="eastAsia" w:ascii="Times New Roman" w:hAnsi="Times New Roman" w:eastAsia="宋体" w:cs="Times New Roman"/>
          <w:bCs/>
          <w:color w:val="000000"/>
          <w:kern w:val="0"/>
          <w:sz w:val="24"/>
        </w:rPr>
        <w:t>型糖尿病治疗的</w:t>
      </w:r>
      <w:r>
        <w:rPr>
          <w:rFonts w:hint="eastAsia" w:ascii="Times New Roman" w:hAnsi="Times New Roman" w:eastAsia="宋体" w:cs="Times New Roman"/>
          <w:bCs/>
          <w:color w:val="000000"/>
          <w:kern w:val="0"/>
          <w:sz w:val="24"/>
          <w:lang w:val="en-US" w:eastAsia="zh-CN"/>
        </w:rPr>
        <w:t>首选药物之一。</w:t>
      </w:r>
      <w:r>
        <w:rPr>
          <w:rFonts w:hint="eastAsia" w:ascii="Times New Roman" w:hAnsi="Times New Roman" w:eastAsia="宋体" w:cs="Times New Roman"/>
          <w:bCs/>
          <w:color w:val="000000"/>
          <w:kern w:val="0"/>
          <w:sz w:val="24"/>
        </w:rPr>
        <w:t>二甲双胍</w:t>
      </w:r>
      <w:r>
        <w:rPr>
          <w:rFonts w:hint="eastAsia" w:ascii="Times New Roman" w:hAnsi="Times New Roman" w:eastAsia="宋体" w:cs="Times New Roman"/>
          <w:bCs/>
          <w:color w:val="000000"/>
          <w:kern w:val="0"/>
          <w:sz w:val="24"/>
          <w:lang w:val="en-US" w:eastAsia="zh-CN"/>
        </w:rPr>
        <w:t>通过降低乳酸糖异生</w:t>
      </w:r>
      <w:r>
        <w:rPr>
          <w:rFonts w:hint="eastAsia" w:ascii="Times New Roman" w:hAnsi="Times New Roman" w:eastAsia="宋体" w:cs="Times New Roman"/>
          <w:bCs/>
          <w:color w:val="000000"/>
          <w:kern w:val="0"/>
          <w:sz w:val="24"/>
        </w:rPr>
        <w:t>，进而减少葡萄糖的</w:t>
      </w:r>
      <w:r>
        <w:rPr>
          <w:rFonts w:hint="eastAsia" w:ascii="Times New Roman" w:hAnsi="Times New Roman" w:eastAsia="宋体" w:cs="Times New Roman"/>
          <w:bCs/>
          <w:color w:val="000000"/>
          <w:kern w:val="0"/>
          <w:sz w:val="24"/>
          <w:lang w:val="en-US" w:eastAsia="zh-CN"/>
        </w:rPr>
        <w:t>产生</w:t>
      </w:r>
      <w:r>
        <w:rPr>
          <w:rFonts w:hint="eastAsia" w:ascii="Times New Roman" w:hAnsi="Times New Roman" w:eastAsia="宋体" w:cs="Times New Roman"/>
          <w:bCs/>
          <w:color w:val="000000"/>
          <w:kern w:val="0"/>
          <w:sz w:val="24"/>
        </w:rPr>
        <w:t>，从而使乳酸堆积</w:t>
      </w:r>
      <w:r>
        <w:rPr>
          <w:rFonts w:hint="eastAsia" w:ascii="Times New Roman" w:hAnsi="Times New Roman" w:eastAsia="宋体" w:cs="Times New Roman"/>
          <w:bCs/>
          <w:color w:val="000000"/>
          <w:kern w:val="0"/>
          <w:sz w:val="24"/>
          <w:lang w:val="en-US" w:eastAsia="zh-CN"/>
        </w:rPr>
        <w:t>进而</w:t>
      </w:r>
      <w:r>
        <w:rPr>
          <w:rFonts w:hint="eastAsia" w:ascii="Times New Roman" w:hAnsi="Times New Roman" w:eastAsia="宋体" w:cs="Times New Roman"/>
          <w:bCs/>
          <w:color w:val="000000"/>
          <w:kern w:val="0"/>
          <w:sz w:val="24"/>
        </w:rPr>
        <w:t>增加了</w:t>
      </w:r>
      <w:r>
        <w:rPr>
          <w:rFonts w:hint="eastAsia" w:ascii="Times New Roman" w:hAnsi="Times New Roman" w:eastAsia="宋体" w:cs="Times New Roman"/>
          <w:bCs/>
          <w:color w:val="000000"/>
          <w:kern w:val="0"/>
          <w:sz w:val="24"/>
          <w:lang w:val="en-US" w:eastAsia="zh-CN"/>
        </w:rPr>
        <w:t>糖尿病患者</w:t>
      </w:r>
      <w:r>
        <w:rPr>
          <w:rFonts w:hint="eastAsia" w:ascii="Times New Roman" w:hAnsi="Times New Roman" w:eastAsia="宋体" w:cs="Times New Roman"/>
          <w:bCs/>
          <w:color w:val="000000"/>
          <w:kern w:val="0"/>
          <w:sz w:val="24"/>
        </w:rPr>
        <w:t>乳酸</w:t>
      </w:r>
      <w:r>
        <w:rPr>
          <w:rFonts w:hint="eastAsia" w:ascii="Times New Roman" w:hAnsi="Times New Roman" w:eastAsia="宋体" w:cs="Times New Roman"/>
          <w:bCs/>
          <w:color w:val="000000"/>
          <w:kern w:val="0"/>
          <w:sz w:val="24"/>
          <w:lang w:val="en-US" w:eastAsia="zh-CN"/>
        </w:rPr>
        <w:t>酸</w:t>
      </w:r>
      <w:r>
        <w:rPr>
          <w:rFonts w:hint="eastAsia" w:ascii="Times New Roman" w:hAnsi="Times New Roman" w:eastAsia="宋体" w:cs="Times New Roman"/>
          <w:bCs/>
          <w:color w:val="000000"/>
          <w:kern w:val="0"/>
          <w:sz w:val="24"/>
        </w:rPr>
        <w:t>中毒的</w:t>
      </w:r>
      <w:r>
        <w:rPr>
          <w:rFonts w:hint="eastAsia" w:ascii="Times New Roman" w:hAnsi="Times New Roman" w:eastAsia="宋体" w:cs="Times New Roman"/>
          <w:bCs/>
          <w:color w:val="000000"/>
          <w:kern w:val="0"/>
          <w:sz w:val="24"/>
          <w:lang w:val="en-US" w:eastAsia="zh-CN"/>
        </w:rPr>
        <w:t>可能性</w:t>
      </w:r>
      <w:r>
        <w:rPr>
          <w:rFonts w:ascii="Times New Roman" w:hAnsi="Times New Roman" w:eastAsia="宋体" w:cs="Times New Roman"/>
          <w:bCs/>
          <w:color w:val="auto"/>
          <w:kern w:val="0"/>
          <w:sz w:val="24"/>
          <w:vertAlign w:val="superscript"/>
        </w:rPr>
        <w:t>[</w:t>
      </w:r>
      <w:r>
        <w:rPr>
          <w:rFonts w:hint="eastAsia" w:ascii="Times New Roman" w:hAnsi="Times New Roman" w:eastAsia="宋体" w:cs="Times New Roman"/>
          <w:bCs/>
          <w:color w:val="auto"/>
          <w:kern w:val="0"/>
          <w:sz w:val="24"/>
          <w:vertAlign w:val="superscript"/>
        </w:rPr>
        <w:t>4,23,</w:t>
      </w:r>
      <w:r>
        <w:rPr>
          <w:rFonts w:ascii="Times New Roman" w:hAnsi="Times New Roman" w:eastAsia="宋体" w:cs="Times New Roman"/>
          <w:bCs/>
          <w:color w:val="auto"/>
          <w:kern w:val="0"/>
          <w:sz w:val="24"/>
          <w:vertAlign w:val="superscript"/>
        </w:rPr>
        <w:t>2</w:t>
      </w:r>
      <w:r>
        <w:rPr>
          <w:rFonts w:hint="eastAsia" w:ascii="Times New Roman" w:hAnsi="Times New Roman" w:eastAsia="宋体" w:cs="Times New Roman"/>
          <w:bCs/>
          <w:color w:val="auto"/>
          <w:kern w:val="0"/>
          <w:sz w:val="24"/>
          <w:vertAlign w:val="superscript"/>
        </w:rPr>
        <w:t>5</w:t>
      </w:r>
      <w:r>
        <w:rPr>
          <w:rFonts w:ascii="Times New Roman" w:hAnsi="Times New Roman" w:eastAsia="宋体" w:cs="Times New Roman"/>
          <w:bCs/>
          <w:color w:val="auto"/>
          <w:kern w:val="0"/>
          <w:sz w:val="24"/>
          <w:vertAlign w:val="superscript"/>
        </w:rPr>
        <w:t>]</w:t>
      </w:r>
      <w:r>
        <w:rPr>
          <w:rFonts w:hint="eastAsia" w:ascii="Times New Roman" w:hAnsi="Times New Roman" w:eastAsia="宋体" w:cs="Times New Roman"/>
          <w:bCs/>
          <w:color w:val="auto"/>
          <w:kern w:val="0"/>
          <w:sz w:val="24"/>
        </w:rPr>
        <w:t>。</w:t>
      </w:r>
    </w:p>
    <w:p>
      <w:pPr>
        <w:ind w:firstLine="480" w:firstLineChars="200"/>
        <w:rPr>
          <w:rFonts w:ascii="Times New Roman" w:hAnsi="Times New Roman" w:eastAsia="宋体" w:cs="Times New Roman"/>
          <w:bCs/>
          <w:color w:val="000000"/>
          <w:kern w:val="0"/>
          <w:sz w:val="24"/>
        </w:rPr>
      </w:pPr>
      <w:r>
        <w:rPr>
          <w:rFonts w:hint="eastAsia" w:ascii="Times New Roman" w:hAnsi="Times New Roman" w:eastAsia="宋体" w:cs="Times New Roman"/>
          <w:bCs/>
          <w:color w:val="000000"/>
          <w:kern w:val="0"/>
          <w:sz w:val="24"/>
        </w:rPr>
        <w:t>在临床研究中，</w:t>
      </w:r>
      <w:r>
        <w:rPr>
          <w:rFonts w:ascii="Times New Roman" w:hAnsi="Times New Roman" w:eastAsia="宋体" w:cs="Times New Roman"/>
          <w:bCs/>
          <w:color w:val="000000"/>
          <w:kern w:val="0"/>
          <w:sz w:val="24"/>
        </w:rPr>
        <w:t>MALA</w:t>
      </w:r>
      <w:r>
        <w:rPr>
          <w:rFonts w:hint="eastAsia" w:ascii="Times New Roman" w:hAnsi="Times New Roman" w:eastAsia="宋体" w:cs="Times New Roman"/>
          <w:bCs/>
          <w:color w:val="000000"/>
          <w:kern w:val="0"/>
          <w:sz w:val="24"/>
        </w:rPr>
        <w:t>的病例比较少见</w:t>
      </w:r>
      <w:r>
        <w:rPr>
          <w:rFonts w:hint="eastAsia" w:ascii="Times New Roman" w:hAnsi="Times New Roman" w:eastAsia="宋体" w:cs="Times New Roman"/>
          <w:bCs/>
          <w:color w:val="000000"/>
          <w:kern w:val="0"/>
          <w:sz w:val="24"/>
          <w:lang w:eastAsia="zh-CN"/>
        </w:rPr>
        <w:t>。</w:t>
      </w:r>
      <w:r>
        <w:rPr>
          <w:rFonts w:hint="eastAsia" w:ascii="Times New Roman" w:hAnsi="Times New Roman" w:eastAsia="宋体" w:cs="Times New Roman"/>
          <w:bCs/>
          <w:color w:val="000000"/>
          <w:kern w:val="0"/>
          <w:sz w:val="24"/>
        </w:rPr>
        <w:t>有</w:t>
      </w:r>
      <w:r>
        <w:rPr>
          <w:rFonts w:hint="eastAsia" w:ascii="Times New Roman" w:hAnsi="Times New Roman" w:eastAsia="宋体" w:cs="Times New Roman"/>
          <w:bCs/>
          <w:color w:val="000000"/>
          <w:kern w:val="0"/>
          <w:sz w:val="24"/>
          <w:lang w:val="en-US" w:eastAsia="zh-CN"/>
        </w:rPr>
        <w:t>报道指出</w:t>
      </w:r>
      <w:r>
        <w:rPr>
          <w:rFonts w:hint="eastAsia" w:ascii="Times New Roman" w:hAnsi="Times New Roman" w:eastAsia="宋体" w:cs="Times New Roman"/>
          <w:bCs/>
          <w:color w:val="000000"/>
          <w:kern w:val="0"/>
          <w:sz w:val="24"/>
        </w:rPr>
        <w:t>服用二甲双胍的</w:t>
      </w:r>
      <w:r>
        <w:rPr>
          <w:rFonts w:hint="eastAsia" w:ascii="Times New Roman" w:hAnsi="Times New Roman" w:eastAsia="宋体" w:cs="Times New Roman"/>
          <w:bCs/>
          <w:color w:val="000000"/>
          <w:kern w:val="0"/>
          <w:sz w:val="24"/>
          <w:lang w:val="en-US" w:eastAsia="zh-CN"/>
        </w:rPr>
        <w:t>2</w:t>
      </w:r>
      <w:r>
        <w:rPr>
          <w:rFonts w:hint="eastAsia" w:ascii="Times New Roman" w:hAnsi="Times New Roman" w:eastAsia="宋体" w:cs="Times New Roman"/>
          <w:bCs/>
          <w:color w:val="000000"/>
          <w:kern w:val="0"/>
          <w:sz w:val="24"/>
        </w:rPr>
        <w:t>型糖尿病患者</w:t>
      </w:r>
      <w:r>
        <w:rPr>
          <w:rFonts w:hint="eastAsia" w:ascii="Times New Roman" w:hAnsi="Times New Roman" w:eastAsia="宋体" w:cs="Times New Roman"/>
          <w:bCs/>
          <w:color w:val="000000"/>
          <w:kern w:val="0"/>
          <w:sz w:val="24"/>
          <w:lang w:val="en-US" w:eastAsia="zh-CN"/>
        </w:rPr>
        <w:t>存在LA</w:t>
      </w:r>
      <w:r>
        <w:rPr>
          <w:rFonts w:hint="eastAsia" w:ascii="Times New Roman" w:hAnsi="Times New Roman" w:eastAsia="宋体" w:cs="Times New Roman"/>
          <w:bCs/>
          <w:color w:val="000000"/>
          <w:kern w:val="0"/>
          <w:sz w:val="24"/>
        </w:rPr>
        <w:t>的案例</w:t>
      </w:r>
      <w:r>
        <w:rPr>
          <w:rFonts w:hint="eastAsia" w:ascii="Times New Roman" w:hAnsi="Times New Roman" w:eastAsia="宋体" w:cs="Times New Roman"/>
          <w:bCs/>
          <w:color w:val="000000"/>
          <w:kern w:val="0"/>
          <w:sz w:val="24"/>
          <w:lang w:eastAsia="zh-CN"/>
        </w:rPr>
        <w:t>，</w:t>
      </w:r>
      <w:r>
        <w:rPr>
          <w:rFonts w:hint="eastAsia" w:ascii="Times New Roman" w:hAnsi="Times New Roman" w:eastAsia="宋体" w:cs="Times New Roman"/>
          <w:bCs/>
          <w:color w:val="000000"/>
          <w:kern w:val="0"/>
          <w:sz w:val="24"/>
        </w:rPr>
        <w:t>但这些报道尚无大量数据表明二甲双胍与乳酸酸中毒有明确的因果关系，缺乏医学证据支持。而之前大量荟萃分析表明二甲双胍的使用与乳酸酸中毒的发生率及因乳酸酸中毒所致的死亡率无明显相关性</w:t>
      </w:r>
      <w:r>
        <w:rPr>
          <w:rFonts w:ascii="Times New Roman" w:hAnsi="Times New Roman" w:eastAsia="宋体" w:cs="Times New Roman"/>
          <w:bCs/>
          <w:color w:val="auto"/>
          <w:kern w:val="0"/>
          <w:sz w:val="24"/>
          <w:vertAlign w:val="superscript"/>
        </w:rPr>
        <w:t>[23]</w:t>
      </w:r>
      <w:r>
        <w:rPr>
          <w:rFonts w:hint="eastAsia" w:ascii="Times New Roman" w:hAnsi="Times New Roman" w:eastAsia="宋体" w:cs="Times New Roman"/>
          <w:bCs/>
          <w:color w:val="000000"/>
          <w:kern w:val="0"/>
          <w:sz w:val="24"/>
        </w:rPr>
        <w:t>。此前有</w:t>
      </w:r>
      <w:r>
        <w:rPr>
          <w:rFonts w:hint="eastAsia" w:ascii="Times New Roman" w:hAnsi="Times New Roman" w:eastAsia="宋体" w:cs="Times New Roman"/>
          <w:bCs/>
          <w:color w:val="000000"/>
          <w:kern w:val="0"/>
          <w:sz w:val="24"/>
          <w:lang w:val="en-US" w:eastAsia="zh-CN"/>
        </w:rPr>
        <w:t>研究表明MALA</w:t>
      </w:r>
      <w:r>
        <w:rPr>
          <w:rFonts w:hint="eastAsia" w:ascii="Times New Roman" w:hAnsi="Times New Roman" w:eastAsia="宋体" w:cs="Times New Roman"/>
          <w:bCs/>
          <w:color w:val="000000"/>
          <w:kern w:val="0"/>
          <w:sz w:val="24"/>
        </w:rPr>
        <w:t>患者通常伴有继发性疾病，这些疾病会加速代谢性失代偿，通常是感染、急性肾、肝衰竭或心力衰竭</w:t>
      </w:r>
      <w:r>
        <w:rPr>
          <w:rFonts w:ascii="Times New Roman" w:hAnsi="Times New Roman" w:eastAsia="宋体" w:cs="Times New Roman"/>
          <w:bCs/>
          <w:color w:val="auto"/>
          <w:kern w:val="0"/>
          <w:sz w:val="24"/>
          <w:vertAlign w:val="superscript"/>
        </w:rPr>
        <w:t>[</w:t>
      </w:r>
      <w:r>
        <w:rPr>
          <w:rFonts w:hint="eastAsia" w:ascii="Times New Roman" w:hAnsi="Times New Roman" w:eastAsia="宋体" w:cs="Times New Roman"/>
          <w:bCs/>
          <w:color w:val="auto"/>
          <w:kern w:val="0"/>
          <w:sz w:val="24"/>
          <w:vertAlign w:val="superscript"/>
          <w:lang w:val="en-US" w:eastAsia="zh-CN"/>
        </w:rPr>
        <w:t>26-</w:t>
      </w:r>
      <w:r>
        <w:rPr>
          <w:rFonts w:ascii="Times New Roman" w:hAnsi="Times New Roman" w:eastAsia="宋体" w:cs="Times New Roman"/>
          <w:bCs/>
          <w:color w:val="auto"/>
          <w:kern w:val="0"/>
          <w:sz w:val="24"/>
          <w:vertAlign w:val="superscript"/>
        </w:rPr>
        <w:t>2</w:t>
      </w:r>
      <w:r>
        <w:rPr>
          <w:rFonts w:hint="eastAsia" w:ascii="Times New Roman" w:hAnsi="Times New Roman" w:eastAsia="宋体" w:cs="Times New Roman"/>
          <w:bCs/>
          <w:color w:val="auto"/>
          <w:kern w:val="0"/>
          <w:sz w:val="24"/>
          <w:vertAlign w:val="superscript"/>
        </w:rPr>
        <w:t>8</w:t>
      </w:r>
      <w:r>
        <w:rPr>
          <w:rFonts w:ascii="Times New Roman" w:hAnsi="Times New Roman" w:eastAsia="宋体" w:cs="Times New Roman"/>
          <w:bCs/>
          <w:color w:val="auto"/>
          <w:kern w:val="0"/>
          <w:sz w:val="24"/>
          <w:vertAlign w:val="superscript"/>
        </w:rPr>
        <w:t>]</w:t>
      </w:r>
      <w:r>
        <w:rPr>
          <w:rFonts w:hint="eastAsia" w:ascii="Times New Roman" w:hAnsi="Times New Roman" w:eastAsia="宋体" w:cs="Times New Roman"/>
          <w:bCs/>
          <w:color w:val="auto"/>
          <w:kern w:val="0"/>
          <w:sz w:val="24"/>
        </w:rPr>
        <w:t>。</w:t>
      </w:r>
      <w:r>
        <w:rPr>
          <w:rFonts w:hint="eastAsia" w:ascii="Times New Roman" w:hAnsi="Times New Roman" w:eastAsia="宋体" w:cs="Times New Roman"/>
          <w:bCs/>
          <w:color w:val="000000"/>
          <w:kern w:val="0"/>
          <w:sz w:val="24"/>
        </w:rPr>
        <w:t>虽然不能排除二甲双胍可能发挥的作用，但大多数研究者认为二甲双胍与酸中毒的程度没有一致的相关性。通常认为，伴随的高风险疾病恶化如心、肾、呼吸衰竭才是乳酸酸中毒高死亡率的原因而非二甲双胍的作用</w:t>
      </w:r>
      <w:r>
        <w:rPr>
          <w:rFonts w:ascii="Times New Roman" w:hAnsi="Times New Roman" w:eastAsia="宋体" w:cs="Times New Roman"/>
          <w:bCs/>
          <w:color w:val="000000"/>
          <w:kern w:val="0"/>
          <w:sz w:val="24"/>
          <w:vertAlign w:val="superscript"/>
        </w:rPr>
        <w:t>[2</w:t>
      </w:r>
      <w:r>
        <w:rPr>
          <w:rFonts w:hint="eastAsia" w:ascii="Times New Roman" w:hAnsi="Times New Roman" w:eastAsia="宋体" w:cs="Times New Roman"/>
          <w:bCs/>
          <w:color w:val="000000"/>
          <w:kern w:val="0"/>
          <w:sz w:val="24"/>
          <w:vertAlign w:val="superscript"/>
        </w:rPr>
        <w:t>9</w:t>
      </w:r>
      <w:r>
        <w:rPr>
          <w:rFonts w:ascii="Times New Roman" w:hAnsi="Times New Roman" w:eastAsia="宋体" w:cs="Times New Roman"/>
          <w:bCs/>
          <w:color w:val="000000"/>
          <w:kern w:val="0"/>
          <w:sz w:val="24"/>
          <w:vertAlign w:val="superscript"/>
        </w:rPr>
        <w:t>]</w:t>
      </w:r>
      <w:r>
        <w:rPr>
          <w:rFonts w:hint="eastAsia" w:ascii="Times New Roman" w:hAnsi="Times New Roman" w:eastAsia="宋体" w:cs="Times New Roman"/>
          <w:bCs/>
          <w:color w:val="000000"/>
          <w:kern w:val="0"/>
          <w:sz w:val="24"/>
        </w:rPr>
        <w:t>。</w:t>
      </w:r>
      <w:r>
        <w:rPr>
          <w:rFonts w:ascii="Times New Roman" w:hAnsi="Times New Roman" w:eastAsia="宋体" w:cs="Times New Roman"/>
          <w:bCs/>
          <w:color w:val="000000"/>
          <w:kern w:val="0"/>
          <w:sz w:val="24"/>
        </w:rPr>
        <w:t>Scale</w:t>
      </w:r>
      <w:r>
        <w:rPr>
          <w:rFonts w:hint="eastAsia" w:ascii="Times New Roman" w:hAnsi="Times New Roman" w:eastAsia="宋体" w:cs="Times New Roman"/>
          <w:bCs/>
          <w:color w:val="000000"/>
          <w:kern w:val="0"/>
          <w:sz w:val="24"/>
        </w:rPr>
        <w:t>等人</w:t>
      </w:r>
      <w:r>
        <w:rPr>
          <w:rFonts w:hint="eastAsia" w:ascii="Times New Roman" w:hAnsi="Times New Roman" w:eastAsia="宋体" w:cs="Times New Roman"/>
          <w:bCs/>
          <w:color w:val="000000"/>
          <w:kern w:val="0"/>
          <w:sz w:val="24"/>
          <w:lang w:val="en-US" w:eastAsia="zh-CN"/>
        </w:rPr>
        <w:t>认为</w:t>
      </w:r>
      <w:r>
        <w:rPr>
          <w:rFonts w:hint="eastAsia" w:ascii="Times New Roman" w:hAnsi="Times New Roman" w:eastAsia="宋体" w:cs="Times New Roman"/>
          <w:bCs/>
          <w:color w:val="000000"/>
          <w:kern w:val="0"/>
          <w:sz w:val="24"/>
        </w:rPr>
        <w:t>相比于二甲双胍，糖尿病本身</w:t>
      </w:r>
      <w:r>
        <w:rPr>
          <w:rFonts w:hint="eastAsia" w:ascii="Times New Roman" w:hAnsi="Times New Roman" w:eastAsia="宋体" w:cs="Times New Roman"/>
          <w:bCs/>
          <w:color w:val="000000"/>
          <w:kern w:val="0"/>
          <w:sz w:val="24"/>
          <w:lang w:val="en-US" w:eastAsia="zh-CN"/>
        </w:rPr>
        <w:t>造成的组织器官的器质性变化</w:t>
      </w:r>
      <w:r>
        <w:rPr>
          <w:rFonts w:hint="eastAsia" w:ascii="Times New Roman" w:hAnsi="Times New Roman" w:eastAsia="宋体" w:cs="Times New Roman"/>
          <w:bCs/>
          <w:color w:val="000000"/>
          <w:kern w:val="0"/>
          <w:sz w:val="24"/>
        </w:rPr>
        <w:t>更是</w:t>
      </w:r>
      <w:r>
        <w:rPr>
          <w:rFonts w:ascii="Times New Roman" w:hAnsi="Times New Roman" w:eastAsia="宋体" w:cs="Times New Roman"/>
          <w:bCs/>
          <w:color w:val="000000"/>
          <w:kern w:val="0"/>
          <w:sz w:val="24"/>
        </w:rPr>
        <w:t>LA</w:t>
      </w:r>
      <w:r>
        <w:rPr>
          <w:rFonts w:hint="eastAsia" w:ascii="Times New Roman" w:hAnsi="Times New Roman" w:eastAsia="宋体" w:cs="Times New Roman"/>
          <w:bCs/>
          <w:color w:val="000000"/>
          <w:kern w:val="0"/>
          <w:sz w:val="24"/>
        </w:rPr>
        <w:t>的危险因素，</w:t>
      </w:r>
      <w:r>
        <w:rPr>
          <w:rFonts w:hint="eastAsia" w:ascii="Times New Roman" w:hAnsi="Times New Roman" w:eastAsia="宋体" w:cs="Times New Roman"/>
          <w:bCs/>
          <w:color w:val="000000"/>
          <w:kern w:val="0"/>
          <w:sz w:val="24"/>
          <w:lang w:val="en-US" w:eastAsia="zh-CN"/>
        </w:rPr>
        <w:t>其可能机制为</w:t>
      </w:r>
      <w:r>
        <w:rPr>
          <w:rFonts w:hint="eastAsia" w:ascii="Times New Roman" w:hAnsi="Times New Roman" w:eastAsia="宋体" w:cs="Times New Roman"/>
          <w:bCs/>
          <w:color w:val="000000"/>
          <w:kern w:val="0"/>
          <w:sz w:val="24"/>
        </w:rPr>
        <w:t>糖尿病</w:t>
      </w:r>
      <w:r>
        <w:rPr>
          <w:rFonts w:hint="eastAsia" w:ascii="Times New Roman" w:hAnsi="Times New Roman" w:eastAsia="宋体" w:cs="Times New Roman"/>
          <w:bCs/>
          <w:color w:val="000000"/>
          <w:kern w:val="0"/>
          <w:sz w:val="24"/>
          <w:lang w:val="en-US" w:eastAsia="zh-CN"/>
        </w:rPr>
        <w:t>引发</w:t>
      </w:r>
      <w:r>
        <w:rPr>
          <w:rFonts w:hint="eastAsia" w:ascii="Times New Roman" w:hAnsi="Times New Roman" w:eastAsia="宋体" w:cs="Times New Roman"/>
          <w:bCs/>
          <w:color w:val="000000"/>
          <w:kern w:val="0"/>
          <w:sz w:val="24"/>
        </w:rPr>
        <w:t>的微血管病变造成组织缺氧，进而增加</w:t>
      </w:r>
      <w:r>
        <w:rPr>
          <w:rFonts w:ascii="Times New Roman" w:hAnsi="Times New Roman" w:eastAsia="宋体" w:cs="Times New Roman"/>
          <w:bCs/>
          <w:color w:val="000000"/>
          <w:kern w:val="0"/>
          <w:sz w:val="24"/>
        </w:rPr>
        <w:t xml:space="preserve"> LA</w:t>
      </w:r>
      <w:r>
        <w:rPr>
          <w:rFonts w:hint="eastAsia" w:ascii="Times New Roman" w:hAnsi="Times New Roman" w:eastAsia="宋体" w:cs="Times New Roman"/>
          <w:bCs/>
          <w:color w:val="000000"/>
          <w:kern w:val="0"/>
          <w:sz w:val="24"/>
        </w:rPr>
        <w:t xml:space="preserve"> 风险</w:t>
      </w:r>
      <w:r>
        <w:rPr>
          <w:rFonts w:ascii="Times New Roman" w:hAnsi="Times New Roman" w:eastAsia="宋体" w:cs="Times New Roman"/>
          <w:bCs/>
          <w:color w:val="000000"/>
          <w:kern w:val="0"/>
          <w:sz w:val="24"/>
          <w:vertAlign w:val="superscript"/>
        </w:rPr>
        <w:t>[</w:t>
      </w:r>
      <w:r>
        <w:rPr>
          <w:rFonts w:hint="eastAsia" w:ascii="Times New Roman" w:hAnsi="Times New Roman" w:eastAsia="宋体" w:cs="Times New Roman"/>
          <w:bCs/>
          <w:color w:val="000000"/>
          <w:kern w:val="0"/>
          <w:sz w:val="24"/>
          <w:vertAlign w:val="superscript"/>
        </w:rPr>
        <w:t>30</w:t>
      </w:r>
      <w:r>
        <w:rPr>
          <w:rFonts w:ascii="Times New Roman" w:hAnsi="Times New Roman" w:eastAsia="宋体" w:cs="Times New Roman"/>
          <w:bCs/>
          <w:color w:val="000000"/>
          <w:kern w:val="0"/>
          <w:sz w:val="24"/>
          <w:vertAlign w:val="superscript"/>
        </w:rPr>
        <w:t>]</w:t>
      </w:r>
      <w:r>
        <w:rPr>
          <w:rFonts w:hint="eastAsia" w:ascii="Times New Roman" w:hAnsi="Times New Roman" w:eastAsia="宋体" w:cs="Times New Roman"/>
          <w:bCs/>
          <w:color w:val="000000"/>
          <w:kern w:val="0"/>
          <w:sz w:val="24"/>
        </w:rPr>
        <w:t>。</w:t>
      </w:r>
      <w:r>
        <w:rPr>
          <w:rFonts w:hint="eastAsia" w:ascii="Times New Roman" w:hAnsi="Times New Roman" w:eastAsia="宋体" w:cs="Times New Roman"/>
          <w:bCs/>
          <w:color w:val="000000"/>
          <w:kern w:val="0"/>
          <w:sz w:val="24"/>
          <w:lang w:val="en-US" w:eastAsia="zh-CN"/>
        </w:rPr>
        <w:t>但</w:t>
      </w:r>
      <w:r>
        <w:rPr>
          <w:rFonts w:hint="eastAsia" w:ascii="Times New Roman" w:hAnsi="Times New Roman" w:eastAsia="宋体" w:cs="Times New Roman"/>
          <w:bCs/>
          <w:color w:val="000000"/>
          <w:kern w:val="0"/>
          <w:sz w:val="24"/>
        </w:rPr>
        <w:t>目前尚无大量数据表明合适剂量的二甲双胍在病人无肝脏和肾脏功能损害的情况下与乳酸酸中毒有明确的因果关系。</w:t>
      </w:r>
    </w:p>
    <w:p>
      <w:pPr>
        <w:rPr>
          <w:b/>
          <w:bCs/>
          <w:sz w:val="24"/>
        </w:rPr>
      </w:pPr>
    </w:p>
    <w:p>
      <w:pPr>
        <w:ind w:firstLine="482" w:firstLineChars="200"/>
        <w:rPr>
          <w:b/>
          <w:bCs/>
          <w:sz w:val="24"/>
        </w:rPr>
      </w:pPr>
      <w:r>
        <w:rPr>
          <w:rFonts w:ascii="Times New Roman" w:hAnsi="Times New Roman" w:cs="Times New Roman"/>
          <w:b/>
          <w:bCs/>
          <w:sz w:val="24"/>
        </w:rPr>
        <w:t xml:space="preserve">3 </w:t>
      </w:r>
      <w:r>
        <w:rPr>
          <w:rFonts w:hint="eastAsia"/>
          <w:b/>
          <w:bCs/>
          <w:sz w:val="24"/>
        </w:rPr>
        <w:t xml:space="preserve"> 二甲双胍相关性乳酸酸中毒</w:t>
      </w:r>
      <w:r>
        <w:rPr>
          <w:rFonts w:ascii="Times New Roman" w:hAnsi="Times New Roman" w:cs="Times New Roman"/>
          <w:b/>
          <w:bCs/>
          <w:sz w:val="24"/>
        </w:rPr>
        <w:t>(MALA)</w:t>
      </w:r>
      <w:r>
        <w:rPr>
          <w:rFonts w:hint="eastAsia"/>
          <w:b/>
          <w:bCs/>
          <w:sz w:val="24"/>
        </w:rPr>
        <w:t>的影响因素</w:t>
      </w:r>
    </w:p>
    <w:p>
      <w:pPr>
        <w:ind w:firstLine="480" w:firstLineChars="200"/>
        <w:rPr>
          <w:sz w:val="24"/>
        </w:rPr>
      </w:pPr>
      <w:r>
        <w:rPr>
          <w:rFonts w:hint="eastAsia"/>
          <w:sz w:val="24"/>
        </w:rPr>
        <w:t>如前</w:t>
      </w:r>
      <w:r>
        <w:rPr>
          <w:rFonts w:hint="eastAsia"/>
          <w:sz w:val="24"/>
          <w:lang w:val="en-US" w:eastAsia="zh-CN"/>
        </w:rPr>
        <w:t>所述</w:t>
      </w:r>
      <w:r>
        <w:rPr>
          <w:rFonts w:hint="eastAsia"/>
          <w:sz w:val="24"/>
        </w:rPr>
        <w:t>，双胍类药物在糖尿病治疗</w:t>
      </w:r>
      <w:r>
        <w:rPr>
          <w:rFonts w:hint="eastAsia"/>
          <w:sz w:val="24"/>
          <w:lang w:val="en-US" w:eastAsia="zh-CN"/>
        </w:rPr>
        <w:t>中</w:t>
      </w:r>
      <w:r>
        <w:rPr>
          <w:rFonts w:hint="eastAsia"/>
          <w:sz w:val="24"/>
        </w:rPr>
        <w:t>会增加乳酸酸中毒的风险。但二甲双胍</w:t>
      </w:r>
      <w:r>
        <w:rPr>
          <w:rFonts w:hint="eastAsia"/>
          <w:sz w:val="24"/>
          <w:lang w:val="en-US" w:eastAsia="zh-CN"/>
        </w:rPr>
        <w:t>由于</w:t>
      </w:r>
      <w:r>
        <w:rPr>
          <w:rFonts w:hint="eastAsia"/>
          <w:sz w:val="24"/>
        </w:rPr>
        <w:t>分子结构</w:t>
      </w:r>
      <w:r>
        <w:rPr>
          <w:rFonts w:hint="eastAsia"/>
          <w:sz w:val="24"/>
          <w:lang w:val="en-US" w:eastAsia="zh-CN"/>
        </w:rPr>
        <w:t>与化学性质的</w:t>
      </w:r>
      <w:r>
        <w:rPr>
          <w:rFonts w:hint="eastAsia"/>
          <w:sz w:val="24"/>
        </w:rPr>
        <w:t>不同，</w:t>
      </w:r>
      <w:r>
        <w:rPr>
          <w:rFonts w:hint="eastAsia"/>
          <w:sz w:val="24"/>
          <w:lang w:val="en-US" w:eastAsia="zh-CN"/>
        </w:rPr>
        <w:t>并</w:t>
      </w:r>
      <w:r>
        <w:rPr>
          <w:rFonts w:hint="eastAsia"/>
          <w:sz w:val="24"/>
        </w:rPr>
        <w:t>不会抑制乳酸的</w:t>
      </w:r>
      <w:r>
        <w:rPr>
          <w:rFonts w:hint="eastAsia"/>
          <w:sz w:val="24"/>
          <w:lang w:val="en-US" w:eastAsia="zh-CN"/>
        </w:rPr>
        <w:t>释放与代谢</w:t>
      </w:r>
      <w:r>
        <w:rPr>
          <w:rFonts w:hint="eastAsia"/>
          <w:sz w:val="24"/>
        </w:rPr>
        <w:t>，</w:t>
      </w:r>
      <w:r>
        <w:rPr>
          <w:rFonts w:hint="eastAsia"/>
          <w:sz w:val="24"/>
          <w:lang w:val="en-US" w:eastAsia="zh-CN"/>
        </w:rPr>
        <w:t>因此</w:t>
      </w:r>
      <w:r>
        <w:rPr>
          <w:rFonts w:hint="eastAsia"/>
          <w:sz w:val="24"/>
        </w:rPr>
        <w:t>导致的</w:t>
      </w:r>
      <w:r>
        <w:rPr>
          <w:rFonts w:hint="eastAsia"/>
          <w:sz w:val="24"/>
          <w:lang w:val="en-US" w:eastAsia="zh-CN"/>
        </w:rPr>
        <w:t>LA</w:t>
      </w:r>
      <w:r>
        <w:rPr>
          <w:rFonts w:hint="eastAsia"/>
          <w:sz w:val="24"/>
        </w:rPr>
        <w:t>发生</w:t>
      </w:r>
      <w:r>
        <w:rPr>
          <w:rFonts w:hint="eastAsia"/>
          <w:sz w:val="24"/>
          <w:lang w:val="en-US" w:eastAsia="zh-CN"/>
        </w:rPr>
        <w:t>的可能性</w:t>
      </w:r>
      <w:r>
        <w:rPr>
          <w:rFonts w:hint="eastAsia"/>
          <w:sz w:val="24"/>
        </w:rPr>
        <w:t>远低于其他的双胍类药物，是</w:t>
      </w:r>
      <w:r>
        <w:rPr>
          <w:rFonts w:hint="eastAsia"/>
          <w:sz w:val="24"/>
          <w:lang w:val="en-US" w:eastAsia="zh-CN"/>
        </w:rPr>
        <w:t>一种较为</w:t>
      </w:r>
      <w:r>
        <w:rPr>
          <w:rFonts w:hint="eastAsia"/>
          <w:sz w:val="24"/>
        </w:rPr>
        <w:t>安全的药物。据很多临床研究发现，临床上使用二甲双胍治疗糖尿病时</w:t>
      </w:r>
      <w:r>
        <w:rPr>
          <w:rFonts w:hint="eastAsia"/>
          <w:sz w:val="24"/>
          <w:lang w:val="en-US" w:eastAsia="zh-CN"/>
        </w:rPr>
        <w:t>出现LA</w:t>
      </w:r>
      <w:r>
        <w:rPr>
          <w:rFonts w:hint="eastAsia"/>
          <w:sz w:val="24"/>
        </w:rPr>
        <w:t>的病例很少见，而且在大多数病例中常伴随心肺功能不全、肾功能障碍等疾病，</w:t>
      </w:r>
      <w:r>
        <w:rPr>
          <w:rFonts w:hint="eastAsia"/>
          <w:sz w:val="24"/>
          <w:lang w:val="en-US" w:eastAsia="zh-CN"/>
        </w:rPr>
        <w:t>同时</w:t>
      </w:r>
      <w:r>
        <w:rPr>
          <w:rFonts w:hint="eastAsia"/>
          <w:sz w:val="24"/>
        </w:rPr>
        <w:t>二甲双胍引起乳酸酸中毒的几率与年龄和使用剂量也有一定的关系</w:t>
      </w:r>
      <w:r>
        <w:rPr>
          <w:rFonts w:ascii="Times New Roman" w:hAnsi="Times New Roman" w:cs="Times New Roman"/>
          <w:sz w:val="24"/>
          <w:vertAlign w:val="superscript"/>
        </w:rPr>
        <w:t>[</w:t>
      </w:r>
      <w:r>
        <w:rPr>
          <w:rFonts w:hint="eastAsia" w:ascii="Times New Roman" w:hAnsi="Times New Roman" w:cs="Times New Roman"/>
          <w:sz w:val="24"/>
          <w:vertAlign w:val="superscript"/>
        </w:rPr>
        <w:t>31</w:t>
      </w:r>
      <w:r>
        <w:rPr>
          <w:rFonts w:ascii="Times New Roman" w:hAnsi="Times New Roman" w:cs="Times New Roman"/>
          <w:sz w:val="24"/>
          <w:vertAlign w:val="superscript"/>
        </w:rPr>
        <w:t>]</w:t>
      </w:r>
      <w:r>
        <w:rPr>
          <w:rFonts w:hint="eastAsia"/>
          <w:sz w:val="24"/>
        </w:rPr>
        <w:t>。</w:t>
      </w:r>
    </w:p>
    <w:p>
      <w:pPr>
        <w:ind w:firstLine="240" w:firstLineChars="100"/>
        <w:rPr>
          <w:rFonts w:ascii="Times New Roman" w:hAnsi="Times New Roman" w:cs="Times New Roman"/>
          <w:sz w:val="24"/>
        </w:rPr>
      </w:pPr>
      <w:r>
        <w:rPr>
          <w:rFonts w:hint="eastAsia" w:ascii="Times New Roman" w:hAnsi="Times New Roman" w:cs="Times New Roman"/>
          <w:sz w:val="24"/>
        </w:rPr>
        <w:t>3.1</w:t>
      </w:r>
      <w:r>
        <w:rPr>
          <w:rFonts w:hint="eastAsia"/>
          <w:sz w:val="24"/>
        </w:rPr>
        <w:t xml:space="preserve">肾功能不全与 </w:t>
      </w:r>
      <w:r>
        <w:rPr>
          <w:rFonts w:ascii="Times New Roman" w:hAnsi="Times New Roman" w:cs="Times New Roman"/>
          <w:sz w:val="24"/>
        </w:rPr>
        <w:t>MALA</w:t>
      </w:r>
    </w:p>
    <w:p>
      <w:pPr>
        <w:ind w:firstLine="720" w:firstLineChars="300"/>
        <w:rPr>
          <w:sz w:val="24"/>
        </w:rPr>
      </w:pPr>
      <w:r>
        <w:rPr>
          <w:rFonts w:hint="eastAsia"/>
          <w:sz w:val="24"/>
        </w:rPr>
        <w:t>二甲双胍主要通过肾脏</w:t>
      </w:r>
      <w:r>
        <w:rPr>
          <w:rFonts w:hint="eastAsia"/>
          <w:sz w:val="24"/>
          <w:lang w:val="en-US" w:eastAsia="zh-CN"/>
        </w:rPr>
        <w:t>的氧化还原水和等过程的处理形成水溶性化合物</w:t>
      </w:r>
      <w:r>
        <w:rPr>
          <w:rFonts w:hint="eastAsia"/>
          <w:sz w:val="24"/>
        </w:rPr>
        <w:t>后排泄，一般情况下主要通过肾小管排泌，从而保证体内二甲双胍处于一个适量的水平。因此，当肾功能正常时，使用医用剂量的二甲双胍进行临床治疗并不会产生乳酸酸中毒。当肾功能障碍时，二甲双胍不能被有效排泄，导致体内二甲双胍</w:t>
      </w:r>
      <w:r>
        <w:rPr>
          <w:rFonts w:hint="eastAsia"/>
          <w:sz w:val="24"/>
          <w:lang w:val="en-US" w:eastAsia="zh-CN"/>
        </w:rPr>
        <w:t>沉</w:t>
      </w:r>
      <w:r>
        <w:rPr>
          <w:rFonts w:hint="eastAsia"/>
          <w:sz w:val="24"/>
        </w:rPr>
        <w:t>积，从而导致体内乳酸</w:t>
      </w:r>
      <w:r>
        <w:rPr>
          <w:rFonts w:hint="eastAsia"/>
          <w:sz w:val="24"/>
          <w:lang w:val="en-US" w:eastAsia="zh-CN"/>
        </w:rPr>
        <w:t>含量</w:t>
      </w:r>
      <w:r>
        <w:rPr>
          <w:rFonts w:hint="eastAsia"/>
          <w:sz w:val="24"/>
        </w:rPr>
        <w:t>增高。田慧等开展了一项实验，选取了</w:t>
      </w:r>
      <w:r>
        <w:rPr>
          <w:rFonts w:ascii="Times New Roman" w:hAnsi="Times New Roman" w:cs="Times New Roman"/>
          <w:sz w:val="24"/>
        </w:rPr>
        <w:t>243</w:t>
      </w:r>
      <w:r>
        <w:rPr>
          <w:rFonts w:hint="eastAsia"/>
          <w:sz w:val="24"/>
        </w:rPr>
        <w:t>例老年</w:t>
      </w:r>
      <w:r>
        <w:rPr>
          <w:rFonts w:hint="eastAsia" w:ascii="Times New Roman" w:hAnsi="Times New Roman" w:cs="Times New Roman"/>
          <w:sz w:val="24"/>
        </w:rPr>
        <w:t>T2DM</w:t>
      </w:r>
      <w:r>
        <w:rPr>
          <w:rFonts w:hint="eastAsia"/>
          <w:sz w:val="24"/>
        </w:rPr>
        <w:t>患者，观察使用二甲双胍单药、联合其他口服降糖药或联合胰岛素治疗前后患者的血乳酸水平，发现患者</w:t>
      </w:r>
      <w:r>
        <w:rPr>
          <w:rFonts w:hint="eastAsia"/>
          <w:sz w:val="24"/>
          <w:lang w:val="en-US" w:eastAsia="zh-CN"/>
        </w:rPr>
        <w:t>体内</w:t>
      </w:r>
      <w:r>
        <w:rPr>
          <w:rFonts w:hint="eastAsia"/>
          <w:sz w:val="24"/>
        </w:rPr>
        <w:t>血乳酸</w:t>
      </w:r>
      <w:r>
        <w:rPr>
          <w:rFonts w:hint="eastAsia"/>
          <w:sz w:val="24"/>
          <w:lang w:val="en-US" w:eastAsia="zh-CN"/>
        </w:rPr>
        <w:t>含量波动</w:t>
      </w:r>
      <w:r>
        <w:rPr>
          <w:rFonts w:hint="eastAsia"/>
          <w:sz w:val="24"/>
        </w:rPr>
        <w:t>差异均无统计学意义，也未观察到乳酸酸中毒事件</w:t>
      </w:r>
      <w:r>
        <w:rPr>
          <w:rFonts w:hint="eastAsia" w:ascii="Times New Roman" w:hAnsi="Times New Roman" w:cs="Times New Roman"/>
          <w:sz w:val="24"/>
          <w:vertAlign w:val="superscript"/>
        </w:rPr>
        <w:t>[32]</w:t>
      </w:r>
      <w:r>
        <w:rPr>
          <w:rFonts w:hint="eastAsia"/>
          <w:sz w:val="24"/>
        </w:rPr>
        <w:t>。我们猜想当肾功能严重衰竭时，才会导致体内乳酸水平大幅度上升。</w:t>
      </w:r>
    </w:p>
    <w:p>
      <w:pPr>
        <w:ind w:firstLine="240" w:firstLineChars="100"/>
        <w:rPr>
          <w:sz w:val="24"/>
        </w:rPr>
      </w:pPr>
      <w:r>
        <w:rPr>
          <w:rFonts w:hint="eastAsia" w:ascii="Times New Roman" w:hAnsi="Times New Roman" w:cs="Times New Roman"/>
          <w:sz w:val="24"/>
        </w:rPr>
        <w:t>3.2</w:t>
      </w:r>
      <w:r>
        <w:rPr>
          <w:rFonts w:hint="eastAsia"/>
          <w:sz w:val="24"/>
        </w:rPr>
        <w:t xml:space="preserve">缺氧状态与 </w:t>
      </w:r>
      <w:r>
        <w:rPr>
          <w:rFonts w:hint="eastAsia" w:ascii="Times New Roman" w:hAnsi="Times New Roman" w:cs="Times New Roman"/>
          <w:sz w:val="24"/>
        </w:rPr>
        <w:t>MALA</w:t>
      </w:r>
    </w:p>
    <w:p>
      <w:pPr>
        <w:ind w:firstLine="240" w:firstLineChars="100"/>
        <w:rPr>
          <w:sz w:val="24"/>
        </w:rPr>
      </w:pPr>
      <w:r>
        <w:rPr>
          <w:rFonts w:hint="eastAsia" w:ascii="Times New Roman" w:hAnsi="Times New Roman" w:cs="Times New Roman"/>
          <w:sz w:val="24"/>
        </w:rPr>
        <w:t>3.2.1</w:t>
      </w:r>
      <w:r>
        <w:rPr>
          <w:rFonts w:hint="eastAsia"/>
          <w:sz w:val="24"/>
        </w:rPr>
        <w:t xml:space="preserve">心功能不全与 </w:t>
      </w:r>
      <w:r>
        <w:rPr>
          <w:rFonts w:ascii="Times New Roman" w:hAnsi="Times New Roman" w:cs="Times New Roman"/>
          <w:sz w:val="24"/>
        </w:rPr>
        <w:t>MALA</w:t>
      </w:r>
    </w:p>
    <w:p>
      <w:pPr>
        <w:ind w:firstLine="720" w:firstLineChars="300"/>
        <w:rPr>
          <w:sz w:val="24"/>
        </w:rPr>
      </w:pPr>
      <w:r>
        <w:rPr>
          <w:rFonts w:hint="eastAsia"/>
          <w:sz w:val="24"/>
        </w:rPr>
        <w:t>大多数</w:t>
      </w:r>
      <w:r>
        <w:rPr>
          <w:rFonts w:hint="eastAsia"/>
          <w:sz w:val="24"/>
          <w:lang w:val="en-US" w:eastAsia="zh-CN"/>
        </w:rPr>
        <w:t>临床研究表明</w:t>
      </w:r>
      <w:r>
        <w:rPr>
          <w:rFonts w:hint="eastAsia"/>
          <w:sz w:val="24"/>
        </w:rPr>
        <w:t>，二甲双胍直接引起患者</w:t>
      </w:r>
      <w:r>
        <w:rPr>
          <w:rFonts w:hint="eastAsia"/>
          <w:sz w:val="24"/>
          <w:lang w:val="en-US" w:eastAsia="zh-CN"/>
        </w:rPr>
        <w:t>LA</w:t>
      </w:r>
      <w:r>
        <w:rPr>
          <w:rFonts w:hint="eastAsia"/>
          <w:sz w:val="24"/>
        </w:rPr>
        <w:t>的几率很小，而在缺氧状态下引起乳酸酸中毒的几率急剧升高</w:t>
      </w:r>
      <w:r>
        <w:rPr>
          <w:rFonts w:hint="eastAsia" w:ascii="Times New Roman" w:hAnsi="Times New Roman" w:cs="Times New Roman"/>
          <w:sz w:val="24"/>
          <w:vertAlign w:val="superscript"/>
        </w:rPr>
        <w:t>[33]</w:t>
      </w:r>
      <w:r>
        <w:rPr>
          <w:rFonts w:hint="eastAsia"/>
          <w:sz w:val="24"/>
        </w:rPr>
        <w:t>。糖尿病患者患心衰的</w:t>
      </w:r>
      <w:r>
        <w:rPr>
          <w:rFonts w:hint="eastAsia"/>
          <w:sz w:val="24"/>
          <w:lang w:val="en-US" w:eastAsia="zh-CN"/>
        </w:rPr>
        <w:t>可能性</w:t>
      </w:r>
      <w:r>
        <w:rPr>
          <w:rFonts w:hint="eastAsia"/>
          <w:sz w:val="24"/>
        </w:rPr>
        <w:t>远大于</w:t>
      </w:r>
      <w:r>
        <w:rPr>
          <w:rFonts w:hint="eastAsia"/>
          <w:sz w:val="24"/>
          <w:lang w:val="en-US" w:eastAsia="zh-CN"/>
        </w:rPr>
        <w:t>健康</w:t>
      </w:r>
      <w:r>
        <w:rPr>
          <w:rFonts w:hint="eastAsia"/>
          <w:sz w:val="24"/>
        </w:rPr>
        <w:t>人群，如果当机体发生急性心衰、心肌梗死等疾病，</w:t>
      </w:r>
      <w:r>
        <w:rPr>
          <w:rFonts w:hint="eastAsia"/>
          <w:sz w:val="24"/>
          <w:lang w:val="en-US" w:eastAsia="zh-CN"/>
        </w:rPr>
        <w:t>会导致心泵血功能障碍，从而</w:t>
      </w:r>
      <w:r>
        <w:rPr>
          <w:rFonts w:hint="eastAsia"/>
          <w:sz w:val="24"/>
        </w:rPr>
        <w:t>引起人循环功能的下降，造成组织与器官缺氧而引发功能上的障碍。因此可能会出现肝肾等重要器官清除乳酸能力的下降，进而影响乳酸含量并有上升的趋向，甚至人体会发生乳酸酸中毒。且由于乳酸堆积程度增加，刺激心肌细胞</w:t>
      </w:r>
      <w:r>
        <w:rPr>
          <w:rFonts w:hint="eastAsia" w:ascii="Times New Roman" w:hAnsi="Times New Roman" w:cs="Times New Roman"/>
          <w:sz w:val="24"/>
        </w:rPr>
        <w:t>K+</w:t>
      </w:r>
      <w:r>
        <w:rPr>
          <w:rFonts w:hint="eastAsia"/>
          <w:sz w:val="24"/>
        </w:rPr>
        <w:t>通道扩张并使</w:t>
      </w:r>
      <w:r>
        <w:rPr>
          <w:rFonts w:hint="eastAsia" w:ascii="Times New Roman" w:hAnsi="Times New Roman" w:cs="Times New Roman"/>
          <w:sz w:val="24"/>
        </w:rPr>
        <w:t>K</w:t>
      </w:r>
      <w:r>
        <w:rPr>
          <w:rFonts w:hint="eastAsia" w:ascii="Times New Roman" w:hAnsi="Times New Roman" w:cs="Times New Roman"/>
          <w:sz w:val="30"/>
          <w:szCs w:val="30"/>
          <w:vertAlign w:val="superscript"/>
        </w:rPr>
        <w:t>+</w:t>
      </w:r>
      <w:r>
        <w:rPr>
          <w:rFonts w:hint="eastAsia"/>
          <w:sz w:val="24"/>
        </w:rPr>
        <w:t>外流程度增高，反作用抑制于</w:t>
      </w:r>
      <w:r>
        <w:rPr>
          <w:rFonts w:hint="eastAsia" w:ascii="Times New Roman" w:hAnsi="Times New Roman" w:cs="Times New Roman"/>
          <w:sz w:val="24"/>
        </w:rPr>
        <w:t>Ca</w:t>
      </w:r>
      <w:r>
        <w:rPr>
          <w:rFonts w:hint="eastAsia" w:ascii="Times New Roman" w:hAnsi="Times New Roman" w:cs="Times New Roman"/>
          <w:sz w:val="28"/>
          <w:szCs w:val="28"/>
          <w:vertAlign w:val="superscript"/>
        </w:rPr>
        <w:t>+</w:t>
      </w:r>
      <w:r>
        <w:rPr>
          <w:rFonts w:hint="eastAsia"/>
          <w:sz w:val="24"/>
        </w:rPr>
        <w:t>通道，使细胞离子浓度下降，进而使心收缩功能衰弱，形成连锁的不良反应</w:t>
      </w:r>
      <w:r>
        <w:rPr>
          <w:rFonts w:hint="eastAsia" w:ascii="Times New Roman" w:hAnsi="Times New Roman" w:cs="Times New Roman"/>
          <w:sz w:val="24"/>
          <w:vertAlign w:val="superscript"/>
        </w:rPr>
        <w:t>[34-35]</w:t>
      </w:r>
      <w:r>
        <w:rPr>
          <w:rFonts w:hint="eastAsia"/>
          <w:sz w:val="24"/>
        </w:rPr>
        <w:t>。</w:t>
      </w:r>
    </w:p>
    <w:p>
      <w:pPr>
        <w:ind w:firstLine="480" w:firstLineChars="200"/>
        <w:rPr>
          <w:sz w:val="24"/>
        </w:rPr>
      </w:pPr>
      <w:r>
        <w:rPr>
          <w:rFonts w:hint="eastAsia"/>
          <w:sz w:val="24"/>
        </w:rPr>
        <w:t xml:space="preserve">因此在临床上常把二甲双胍示为心衰患者的禁忌药物。有研究选取 </w:t>
      </w:r>
      <w:r>
        <w:rPr>
          <w:rFonts w:hint="eastAsia" w:ascii="Times New Roman" w:hAnsi="Times New Roman" w:cs="Times New Roman"/>
          <w:sz w:val="24"/>
        </w:rPr>
        <w:t>1997 － 2006</w:t>
      </w:r>
      <w:r>
        <w:rPr>
          <w:rFonts w:hint="eastAsia"/>
          <w:sz w:val="24"/>
        </w:rPr>
        <w:t xml:space="preserve"> 年伴有心衰的糖尿病患者</w:t>
      </w:r>
      <w:r>
        <w:rPr>
          <w:rFonts w:hint="eastAsia" w:ascii="Times New Roman" w:hAnsi="Times New Roman" w:cs="Times New Roman"/>
          <w:sz w:val="24"/>
        </w:rPr>
        <w:t xml:space="preserve">( n = 10920) </w:t>
      </w:r>
      <w:r>
        <w:rPr>
          <w:rFonts w:hint="eastAsia"/>
          <w:sz w:val="24"/>
        </w:rPr>
        <w:t>，这些患者</w:t>
      </w:r>
      <w:r>
        <w:rPr>
          <w:rFonts w:hint="eastAsia"/>
          <w:sz w:val="24"/>
          <w:lang w:val="en-US" w:eastAsia="zh-CN"/>
        </w:rPr>
        <w:t>通过使用</w:t>
      </w:r>
      <w:r>
        <w:rPr>
          <w:rFonts w:hint="eastAsia"/>
          <w:sz w:val="24"/>
        </w:rPr>
        <w:t>二甲双胍、磺脲类</w:t>
      </w:r>
      <w:r>
        <w:rPr>
          <w:rFonts w:hint="eastAsia"/>
          <w:sz w:val="24"/>
          <w:lang w:val="en-US" w:eastAsia="zh-CN"/>
        </w:rPr>
        <w:t>等降血糖药物</w:t>
      </w:r>
      <w:r>
        <w:rPr>
          <w:rFonts w:hint="eastAsia"/>
          <w:sz w:val="24"/>
        </w:rPr>
        <w:t>治疗，</w:t>
      </w:r>
      <w:r>
        <w:rPr>
          <w:rFonts w:hint="eastAsia"/>
          <w:sz w:val="24"/>
          <w:lang w:val="en-US" w:eastAsia="zh-CN"/>
        </w:rPr>
        <w:t>同时对自愿参与研究的</w:t>
      </w:r>
      <w:r>
        <w:rPr>
          <w:rFonts w:hint="eastAsia"/>
          <w:sz w:val="24"/>
        </w:rPr>
        <w:t>患者进行</w:t>
      </w:r>
      <w:r>
        <w:rPr>
          <w:rFonts w:hint="eastAsia"/>
          <w:sz w:val="24"/>
          <w:lang w:val="en-US" w:eastAsia="zh-CN"/>
        </w:rPr>
        <w:t>调研</w:t>
      </w:r>
      <w:r>
        <w:rPr>
          <w:rFonts w:hint="eastAsia"/>
          <w:sz w:val="24"/>
        </w:rPr>
        <w:t>至</w:t>
      </w:r>
      <w:r>
        <w:rPr>
          <w:rFonts w:hint="eastAsia" w:ascii="Times New Roman" w:hAnsi="Times New Roman" w:cs="Times New Roman"/>
          <w:sz w:val="24"/>
        </w:rPr>
        <w:t>2006</w:t>
      </w:r>
      <w:r>
        <w:rPr>
          <w:rFonts w:hint="eastAsia"/>
          <w:sz w:val="24"/>
        </w:rPr>
        <w:t>年结束，最后结果发现一共</w:t>
      </w:r>
      <w:r>
        <w:rPr>
          <w:rFonts w:hint="eastAsia" w:ascii="Times New Roman" w:hAnsi="Times New Roman" w:cs="Times New Roman"/>
          <w:sz w:val="24"/>
        </w:rPr>
        <w:t>6 187( 57%)</w:t>
      </w:r>
      <w:r>
        <w:rPr>
          <w:rFonts w:hint="eastAsia"/>
          <w:sz w:val="24"/>
        </w:rPr>
        <w:t xml:space="preserve"> 例患者死亡，该</w:t>
      </w:r>
      <w:r>
        <w:rPr>
          <w:rFonts w:hint="eastAsia"/>
          <w:sz w:val="24"/>
          <w:lang w:val="en-US" w:eastAsia="zh-CN"/>
        </w:rPr>
        <w:t>过程性实验</w:t>
      </w:r>
      <w:r>
        <w:rPr>
          <w:rFonts w:hint="eastAsia"/>
          <w:sz w:val="24"/>
        </w:rPr>
        <w:t>中并没有乳酸酸中毒的患者出现</w:t>
      </w:r>
      <w:r>
        <w:rPr>
          <w:rFonts w:hint="eastAsia" w:ascii="Times New Roman" w:hAnsi="Times New Roman" w:cs="Times New Roman"/>
          <w:sz w:val="24"/>
          <w:vertAlign w:val="superscript"/>
        </w:rPr>
        <w:t>[36]</w:t>
      </w:r>
      <w:r>
        <w:rPr>
          <w:rFonts w:hint="eastAsia"/>
          <w:sz w:val="24"/>
        </w:rPr>
        <w:t xml:space="preserve">。同年 </w:t>
      </w:r>
      <w:r>
        <w:rPr>
          <w:rFonts w:hint="eastAsia" w:ascii="Times New Roman" w:hAnsi="Times New Roman" w:cs="Times New Roman"/>
          <w:sz w:val="24"/>
        </w:rPr>
        <w:t>Evans</w:t>
      </w:r>
      <w:r>
        <w:rPr>
          <w:rFonts w:hint="eastAsia"/>
          <w:sz w:val="24"/>
        </w:rPr>
        <w:t xml:space="preserve"> 等</w:t>
      </w:r>
      <w:r>
        <w:rPr>
          <w:rFonts w:hint="eastAsia" w:ascii="Times New Roman" w:hAnsi="Times New Roman" w:cs="Times New Roman"/>
          <w:sz w:val="24"/>
        </w:rPr>
        <w:t xml:space="preserve">、Roussel </w:t>
      </w:r>
      <w:r>
        <w:rPr>
          <w:rFonts w:hint="eastAsia"/>
          <w:sz w:val="24"/>
        </w:rPr>
        <w:t>等也得出同样的结论</w:t>
      </w:r>
      <w:r>
        <w:rPr>
          <w:rFonts w:hint="eastAsia"/>
          <w:sz w:val="24"/>
          <w:vertAlign w:val="superscript"/>
        </w:rPr>
        <w:t>[37,3</w:t>
      </w:r>
      <w:r>
        <w:rPr>
          <w:rFonts w:hint="eastAsia" w:ascii="Times New Roman" w:hAnsi="Times New Roman" w:cs="Times New Roman"/>
          <w:sz w:val="24"/>
          <w:vertAlign w:val="superscript"/>
        </w:rPr>
        <w:t>8]</w:t>
      </w:r>
      <w:r>
        <w:rPr>
          <w:rFonts w:hint="eastAsia"/>
          <w:sz w:val="24"/>
        </w:rPr>
        <w:t>。有</w:t>
      </w:r>
      <w:r>
        <w:rPr>
          <w:rFonts w:hint="eastAsia"/>
          <w:sz w:val="24"/>
          <w:lang w:val="en-US" w:eastAsia="zh-CN"/>
        </w:rPr>
        <w:t>相关文献表明在抗氧化保护</w:t>
      </w:r>
      <w:r>
        <w:rPr>
          <w:rFonts w:hint="eastAsia"/>
          <w:sz w:val="24"/>
        </w:rPr>
        <w:t>心血管</w:t>
      </w:r>
      <w:r>
        <w:rPr>
          <w:rFonts w:hint="eastAsia"/>
          <w:sz w:val="24"/>
          <w:lang w:val="en-US" w:eastAsia="zh-CN"/>
        </w:rPr>
        <w:t>中</w:t>
      </w:r>
      <w:r>
        <w:rPr>
          <w:rFonts w:hint="eastAsia"/>
          <w:sz w:val="24"/>
        </w:rPr>
        <w:t>二甲双胍</w:t>
      </w:r>
      <w:r>
        <w:rPr>
          <w:rFonts w:hint="eastAsia"/>
          <w:sz w:val="24"/>
          <w:lang w:val="en-US" w:eastAsia="zh-CN"/>
        </w:rPr>
        <w:t>发挥了一定的</w:t>
      </w:r>
      <w:r>
        <w:rPr>
          <w:rFonts w:hint="eastAsia"/>
          <w:sz w:val="24"/>
        </w:rPr>
        <w:t>作用</w:t>
      </w:r>
      <w:r>
        <w:rPr>
          <w:rFonts w:hint="eastAsia" w:ascii="Times New Roman" w:hAnsi="Times New Roman" w:cs="Times New Roman"/>
          <w:sz w:val="24"/>
          <w:vertAlign w:val="superscript"/>
        </w:rPr>
        <w:t>[39]</w:t>
      </w:r>
      <w:r>
        <w:rPr>
          <w:rFonts w:hint="eastAsia"/>
          <w:sz w:val="24"/>
        </w:rPr>
        <w:t>。</w:t>
      </w:r>
      <w:r>
        <w:rPr>
          <w:rFonts w:hint="eastAsia"/>
          <w:sz w:val="24"/>
          <w:lang w:val="en-US" w:eastAsia="zh-CN"/>
        </w:rPr>
        <w:t>因此，</w:t>
      </w:r>
      <w:r>
        <w:rPr>
          <w:rFonts w:hint="eastAsia"/>
          <w:sz w:val="24"/>
        </w:rPr>
        <w:t>当机体不存在</w:t>
      </w:r>
      <w:r>
        <w:rPr>
          <w:rFonts w:hint="eastAsia"/>
          <w:sz w:val="24"/>
          <w:lang w:val="en-US" w:eastAsia="zh-CN"/>
        </w:rPr>
        <w:t>因急性心功能障碍而导致的</w:t>
      </w:r>
      <w:r>
        <w:rPr>
          <w:rFonts w:hint="eastAsia"/>
          <w:sz w:val="24"/>
        </w:rPr>
        <w:t>缺氧状态时，二甲双胍</w:t>
      </w:r>
      <w:r>
        <w:rPr>
          <w:rFonts w:hint="eastAsia"/>
          <w:sz w:val="24"/>
          <w:lang w:val="en-US" w:eastAsia="zh-CN"/>
        </w:rPr>
        <w:t>是可以应用于糖尿病伴心功能不全的病人</w:t>
      </w:r>
      <w:r>
        <w:rPr>
          <w:rFonts w:hint="eastAsia"/>
          <w:sz w:val="24"/>
        </w:rPr>
        <w:t>，但</w:t>
      </w:r>
      <w:r>
        <w:rPr>
          <w:rFonts w:hint="eastAsia"/>
          <w:sz w:val="24"/>
          <w:lang w:val="en-US" w:eastAsia="zh-CN"/>
        </w:rPr>
        <w:t>仍</w:t>
      </w:r>
      <w:r>
        <w:rPr>
          <w:rFonts w:hint="eastAsia"/>
          <w:sz w:val="24"/>
        </w:rPr>
        <w:t>需</w:t>
      </w:r>
      <w:r>
        <w:rPr>
          <w:rFonts w:hint="eastAsia"/>
          <w:sz w:val="24"/>
          <w:lang w:val="en-US" w:eastAsia="zh-CN"/>
        </w:rPr>
        <w:t>做后续实验研究进行验证</w:t>
      </w:r>
      <w:r>
        <w:rPr>
          <w:rFonts w:hint="eastAsia"/>
          <w:sz w:val="24"/>
        </w:rPr>
        <w:t>。</w:t>
      </w:r>
    </w:p>
    <w:p>
      <w:pPr>
        <w:ind w:firstLine="240" w:firstLineChars="100"/>
        <w:rPr>
          <w:rFonts w:ascii="Times New Roman" w:hAnsi="Times New Roman" w:cs="Times New Roman"/>
          <w:sz w:val="24"/>
        </w:rPr>
      </w:pPr>
      <w:r>
        <w:rPr>
          <w:rFonts w:hint="eastAsia" w:ascii="Times New Roman" w:hAnsi="Times New Roman" w:cs="Times New Roman"/>
          <w:sz w:val="24"/>
        </w:rPr>
        <w:t>3.2.2</w:t>
      </w:r>
      <w:r>
        <w:rPr>
          <w:rFonts w:hint="eastAsia"/>
          <w:sz w:val="24"/>
        </w:rPr>
        <w:t>酒精摄入与</w:t>
      </w:r>
      <w:r>
        <w:rPr>
          <w:rFonts w:hint="eastAsia"/>
          <w:b/>
          <w:bCs/>
          <w:sz w:val="24"/>
        </w:rPr>
        <w:t xml:space="preserve"> </w:t>
      </w:r>
      <w:r>
        <w:rPr>
          <w:rFonts w:hint="eastAsia" w:ascii="Times New Roman" w:hAnsi="Times New Roman" w:cs="Times New Roman"/>
          <w:sz w:val="24"/>
        </w:rPr>
        <w:t>MALA</w:t>
      </w:r>
    </w:p>
    <w:p>
      <w:pPr>
        <w:ind w:firstLine="720" w:firstLineChars="300"/>
        <w:rPr>
          <w:sz w:val="24"/>
        </w:rPr>
      </w:pPr>
      <w:r>
        <w:rPr>
          <w:rFonts w:hint="eastAsia"/>
          <w:sz w:val="24"/>
        </w:rPr>
        <w:t>长期酒精的摄入，可能会导致肝脏</w:t>
      </w:r>
      <w:r>
        <w:rPr>
          <w:rFonts w:hint="eastAsia"/>
          <w:sz w:val="24"/>
          <w:lang w:val="en-US" w:eastAsia="zh-CN"/>
        </w:rPr>
        <w:t>损害</w:t>
      </w:r>
      <w:r>
        <w:rPr>
          <w:rFonts w:hint="eastAsia"/>
          <w:sz w:val="24"/>
        </w:rPr>
        <w:t>甚至</w:t>
      </w:r>
      <w:r>
        <w:rPr>
          <w:rFonts w:hint="eastAsia"/>
          <w:sz w:val="24"/>
          <w:lang w:val="en-US" w:eastAsia="zh-CN"/>
        </w:rPr>
        <w:t>终末性肝脏疾病</w:t>
      </w:r>
      <w:r>
        <w:rPr>
          <w:rFonts w:hint="eastAsia"/>
          <w:sz w:val="24"/>
        </w:rPr>
        <w:t>的发生。肝脏是乳酸代谢的主要场所，同时二甲双胍也通过抑制乳酸在肝脏的代谢，引起乳酸增高，因此在肝脏损伤的情况下，使用二甲双胍会导致</w:t>
      </w:r>
      <w:r>
        <w:rPr>
          <w:rFonts w:hint="eastAsia"/>
          <w:sz w:val="24"/>
          <w:lang w:val="en-US" w:eastAsia="zh-CN"/>
        </w:rPr>
        <w:t>体内乳酸含量上升</w:t>
      </w:r>
      <w:r>
        <w:rPr>
          <w:rFonts w:hint="eastAsia"/>
          <w:sz w:val="24"/>
        </w:rPr>
        <w:t>从而</w:t>
      </w:r>
      <w:r>
        <w:rPr>
          <w:rFonts w:hint="eastAsia"/>
          <w:sz w:val="24"/>
          <w:lang w:val="en-US" w:eastAsia="zh-CN"/>
        </w:rPr>
        <w:t>引发</w:t>
      </w:r>
      <w:r>
        <w:rPr>
          <w:rFonts w:hint="eastAsia"/>
          <w:sz w:val="24"/>
        </w:rPr>
        <w:t>乳酸酸中毒。</w:t>
      </w:r>
      <w:r>
        <w:rPr>
          <w:rFonts w:ascii="Times New Roman" w:hAnsi="Times New Roman" w:cs="Times New Roman"/>
          <w:sz w:val="24"/>
        </w:rPr>
        <w:t xml:space="preserve">Krzymień </w:t>
      </w:r>
      <w:r>
        <w:rPr>
          <w:sz w:val="24"/>
        </w:rPr>
        <w:t>等研究</w:t>
      </w:r>
      <w:r>
        <w:rPr>
          <w:rFonts w:hint="eastAsia"/>
          <w:sz w:val="24"/>
          <w:lang w:val="en-US" w:eastAsia="zh-CN"/>
        </w:rPr>
        <w:t>显示</w:t>
      </w:r>
      <w:r>
        <w:rPr>
          <w:sz w:val="24"/>
        </w:rPr>
        <w:t>， 在</w:t>
      </w:r>
      <w:r>
        <w:rPr>
          <w:rFonts w:ascii="Times New Roman" w:hAnsi="Times New Roman" w:cs="Times New Roman"/>
          <w:sz w:val="24"/>
        </w:rPr>
        <w:t>29</w:t>
      </w:r>
      <w:r>
        <w:rPr>
          <w:sz w:val="24"/>
        </w:rPr>
        <w:t>例</w:t>
      </w:r>
      <w:r>
        <w:rPr>
          <w:rFonts w:hint="eastAsia"/>
          <w:sz w:val="24"/>
        </w:rPr>
        <w:t>相关性乳酸酸中毒</w:t>
      </w:r>
      <w:r>
        <w:rPr>
          <w:sz w:val="24"/>
        </w:rPr>
        <w:t>患者中</w:t>
      </w:r>
      <w:r>
        <w:rPr>
          <w:rFonts w:ascii="Times New Roman" w:hAnsi="Times New Roman" w:cs="Times New Roman"/>
          <w:sz w:val="24"/>
        </w:rPr>
        <w:t>( 8</w:t>
      </w:r>
      <w:r>
        <w:rPr>
          <w:sz w:val="24"/>
        </w:rPr>
        <w:t xml:space="preserve"> 例</w:t>
      </w:r>
      <w:r>
        <w:rPr>
          <w:rFonts w:hint="eastAsia"/>
          <w:sz w:val="24"/>
          <w:lang w:val="en-US" w:eastAsia="zh-CN"/>
        </w:rPr>
        <w:t>使用</w:t>
      </w:r>
      <w:r>
        <w:rPr>
          <w:sz w:val="24"/>
        </w:rPr>
        <w:t>二甲双胍</w:t>
      </w:r>
      <w:r>
        <w:rPr>
          <w:rFonts w:hint="eastAsia"/>
          <w:sz w:val="24"/>
          <w:lang w:val="en-US" w:eastAsia="zh-CN"/>
        </w:rPr>
        <w:t>治疗</w:t>
      </w:r>
      <w:r>
        <w:rPr>
          <w:sz w:val="24"/>
        </w:rPr>
        <w:t>，</w:t>
      </w:r>
      <w:r>
        <w:rPr>
          <w:rFonts w:ascii="Times New Roman" w:hAnsi="Times New Roman" w:cs="Times New Roman"/>
          <w:sz w:val="24"/>
        </w:rPr>
        <w:t>21</w:t>
      </w:r>
      <w:r>
        <w:rPr>
          <w:sz w:val="24"/>
        </w:rPr>
        <w:t xml:space="preserve"> 例应用</w:t>
      </w:r>
      <w:r>
        <w:rPr>
          <w:rFonts w:hint="eastAsia"/>
          <w:sz w:val="24"/>
          <w:lang w:val="en-US" w:eastAsia="zh-CN"/>
        </w:rPr>
        <w:t>其他降糖类药物</w:t>
      </w:r>
      <w:r>
        <w:rPr>
          <w:sz w:val="24"/>
        </w:rPr>
        <w:t>或未治疗) ，</w:t>
      </w:r>
      <w:r>
        <w:rPr>
          <w:rFonts w:ascii="Times New Roman" w:hAnsi="Times New Roman" w:cs="Times New Roman"/>
          <w:sz w:val="24"/>
        </w:rPr>
        <w:t>12</w:t>
      </w:r>
      <w:r>
        <w:rPr>
          <w:sz w:val="24"/>
        </w:rPr>
        <w:t>例为酒精中毒患者，</w:t>
      </w:r>
      <w:r>
        <w:rPr>
          <w:rFonts w:ascii="Times New Roman" w:hAnsi="Times New Roman" w:cs="Times New Roman"/>
          <w:sz w:val="24"/>
        </w:rPr>
        <w:t>5</w:t>
      </w:r>
      <w:r>
        <w:rPr>
          <w:sz w:val="24"/>
        </w:rPr>
        <w:t>例致</w:t>
      </w:r>
      <w:r>
        <w:rPr>
          <w:rFonts w:hint="eastAsia"/>
          <w:sz w:val="24"/>
          <w:lang w:val="en-US" w:eastAsia="zh-CN"/>
        </w:rPr>
        <w:t>死</w:t>
      </w:r>
      <w:r>
        <w:rPr>
          <w:sz w:val="24"/>
        </w:rPr>
        <w:t>病例中</w:t>
      </w:r>
      <w:r>
        <w:rPr>
          <w:rFonts w:hint="eastAsia"/>
          <w:sz w:val="24"/>
          <w:lang w:val="en-US" w:eastAsia="zh-CN"/>
        </w:rPr>
        <w:t>有</w:t>
      </w:r>
      <w:r>
        <w:rPr>
          <w:rFonts w:ascii="Times New Roman" w:hAnsi="Times New Roman" w:cs="Times New Roman"/>
          <w:sz w:val="24"/>
        </w:rPr>
        <w:t>3</w:t>
      </w:r>
      <w:r>
        <w:rPr>
          <w:sz w:val="24"/>
        </w:rPr>
        <w:t>例</w:t>
      </w:r>
      <w:r>
        <w:rPr>
          <w:rFonts w:hint="eastAsia"/>
          <w:sz w:val="24"/>
          <w:lang w:val="en-US" w:eastAsia="zh-CN"/>
        </w:rPr>
        <w:t>使用</w:t>
      </w:r>
      <w:r>
        <w:rPr>
          <w:sz w:val="24"/>
        </w:rPr>
        <w:t>二甲双胍治疗，</w:t>
      </w:r>
      <w:r>
        <w:rPr>
          <w:rFonts w:hint="eastAsia"/>
          <w:sz w:val="24"/>
          <w:lang w:val="en-US" w:eastAsia="zh-CN"/>
        </w:rPr>
        <w:t>因此文献报道表明</w:t>
      </w:r>
      <w:r>
        <w:rPr>
          <w:sz w:val="24"/>
        </w:rPr>
        <w:t>糖尿病患者</w:t>
      </w:r>
      <w:r>
        <w:rPr>
          <w:rFonts w:hint="eastAsia"/>
          <w:sz w:val="24"/>
        </w:rPr>
        <w:t>患相关性乳酸酸中毒</w:t>
      </w:r>
      <w:r>
        <w:rPr>
          <w:rFonts w:hint="eastAsia"/>
          <w:sz w:val="24"/>
          <w:lang w:val="en-US" w:eastAsia="zh-CN"/>
        </w:rPr>
        <w:t>与二甲双胍的使用无明显关系，而与</w:t>
      </w:r>
      <w:r>
        <w:rPr>
          <w:sz w:val="24"/>
        </w:rPr>
        <w:t>酒精滥用</w:t>
      </w:r>
      <w:r>
        <w:rPr>
          <w:rFonts w:hint="eastAsia"/>
          <w:sz w:val="24"/>
          <w:lang w:val="en-US" w:eastAsia="zh-CN"/>
        </w:rPr>
        <w:t>的相关性更大</w:t>
      </w:r>
      <w:r>
        <w:rPr>
          <w:rFonts w:ascii="Times New Roman" w:hAnsi="Times New Roman" w:cs="Times New Roman"/>
          <w:sz w:val="24"/>
          <w:vertAlign w:val="superscript"/>
        </w:rPr>
        <w:t>[</w:t>
      </w:r>
      <w:r>
        <w:rPr>
          <w:rFonts w:hint="eastAsia" w:ascii="Times New Roman" w:hAnsi="Times New Roman" w:cs="Times New Roman"/>
          <w:sz w:val="24"/>
          <w:vertAlign w:val="superscript"/>
        </w:rPr>
        <w:t>40</w:t>
      </w:r>
      <w:r>
        <w:rPr>
          <w:rFonts w:ascii="Times New Roman" w:hAnsi="Times New Roman" w:cs="Times New Roman"/>
          <w:sz w:val="24"/>
          <w:vertAlign w:val="superscript"/>
        </w:rPr>
        <w:t>]</w:t>
      </w:r>
      <w:r>
        <w:rPr>
          <w:rFonts w:hint="eastAsia"/>
          <w:sz w:val="24"/>
        </w:rPr>
        <w:t>。</w:t>
      </w:r>
      <w:r>
        <w:rPr>
          <w:rFonts w:hint="eastAsia"/>
          <w:sz w:val="24"/>
          <w:lang w:val="en-US" w:eastAsia="zh-CN"/>
        </w:rPr>
        <w:t>其具体机制为酒精刺激</w:t>
      </w:r>
      <w:r>
        <w:rPr>
          <w:sz w:val="24"/>
        </w:rPr>
        <w:t>肠</w:t>
      </w:r>
      <w:r>
        <w:rPr>
          <w:rFonts w:hint="eastAsia"/>
          <w:sz w:val="24"/>
          <w:lang w:val="en-US" w:eastAsia="zh-CN"/>
        </w:rPr>
        <w:t>壁</w:t>
      </w:r>
      <w:r>
        <w:rPr>
          <w:rFonts w:hint="eastAsia"/>
          <w:sz w:val="24"/>
          <w:lang w:eastAsia="zh-CN"/>
        </w:rPr>
        <w:t>，</w:t>
      </w:r>
      <w:r>
        <w:rPr>
          <w:rFonts w:hint="eastAsia"/>
          <w:sz w:val="24"/>
          <w:lang w:val="en-US" w:eastAsia="zh-CN"/>
        </w:rPr>
        <w:t>产生大量乳酸堆积</w:t>
      </w:r>
      <w:r>
        <w:rPr>
          <w:sz w:val="24"/>
        </w:rPr>
        <w:t>需在肝脏</w:t>
      </w:r>
      <w:r>
        <w:rPr>
          <w:rFonts w:hint="eastAsia"/>
          <w:sz w:val="24"/>
          <w:lang w:val="en-US" w:eastAsia="zh-CN"/>
        </w:rPr>
        <w:t>的协助下进行转化</w:t>
      </w:r>
      <w:r>
        <w:rPr>
          <w:sz w:val="24"/>
        </w:rPr>
        <w:t>，</w:t>
      </w:r>
      <w:r>
        <w:rPr>
          <w:rFonts w:hint="eastAsia"/>
          <w:sz w:val="24"/>
          <w:lang w:val="en-US" w:eastAsia="zh-CN"/>
        </w:rPr>
        <w:t>如果患者酒精中毒且病变累及肝脏</w:t>
      </w:r>
      <w:r>
        <w:rPr>
          <w:sz w:val="24"/>
        </w:rPr>
        <w:t>，乙醇在肝细胞内</w:t>
      </w:r>
      <w:r>
        <w:rPr>
          <w:rFonts w:hint="eastAsia"/>
          <w:sz w:val="24"/>
          <w:lang w:val="en-US" w:eastAsia="zh-CN"/>
        </w:rPr>
        <w:t>代谢与</w:t>
      </w:r>
      <w:r>
        <w:rPr>
          <w:sz w:val="24"/>
        </w:rPr>
        <w:t>丙酮酸</w:t>
      </w:r>
      <w:r>
        <w:rPr>
          <w:rFonts w:hint="eastAsia"/>
          <w:sz w:val="24"/>
          <w:lang w:val="en-US" w:eastAsia="zh-CN"/>
        </w:rPr>
        <w:t>转化为</w:t>
      </w:r>
      <w:r>
        <w:rPr>
          <w:sz w:val="24"/>
        </w:rPr>
        <w:t>乳酸</w:t>
      </w:r>
      <w:r>
        <w:rPr>
          <w:rFonts w:hint="eastAsia"/>
          <w:sz w:val="24"/>
          <w:lang w:val="en-US" w:eastAsia="zh-CN"/>
        </w:rPr>
        <w:t>有协同作用</w:t>
      </w:r>
      <w:r>
        <w:rPr>
          <w:sz w:val="24"/>
        </w:rPr>
        <w:t>，同时也能抑制丙酮酸</w:t>
      </w:r>
      <w:r>
        <w:rPr>
          <w:rFonts w:hint="eastAsia"/>
          <w:sz w:val="24"/>
          <w:lang w:val="en-US" w:eastAsia="zh-CN"/>
        </w:rPr>
        <w:t>糖异生的程度</w:t>
      </w:r>
      <w:r>
        <w:rPr>
          <w:sz w:val="24"/>
        </w:rPr>
        <w:t>。</w:t>
      </w:r>
      <w:r>
        <w:rPr>
          <w:rFonts w:hint="eastAsia"/>
          <w:sz w:val="24"/>
          <w:lang w:val="en-US" w:eastAsia="zh-CN"/>
        </w:rPr>
        <w:t>因此</w:t>
      </w:r>
      <w:r>
        <w:rPr>
          <w:sz w:val="24"/>
        </w:rPr>
        <w:t>慢性酒精中毒可</w:t>
      </w:r>
      <w:r>
        <w:rPr>
          <w:rFonts w:hint="eastAsia"/>
          <w:sz w:val="24"/>
          <w:lang w:val="en-US" w:eastAsia="zh-CN"/>
        </w:rPr>
        <w:t>损害</w:t>
      </w:r>
      <w:r>
        <w:rPr>
          <w:sz w:val="24"/>
        </w:rPr>
        <w:t>肝脏</w:t>
      </w:r>
      <w:r>
        <w:rPr>
          <w:rFonts w:hint="eastAsia"/>
          <w:sz w:val="24"/>
          <w:lang w:val="en-US" w:eastAsia="zh-CN"/>
        </w:rPr>
        <w:t>实质</w:t>
      </w:r>
      <w:r>
        <w:rPr>
          <w:sz w:val="24"/>
        </w:rPr>
        <w:t>，</w:t>
      </w:r>
      <w:r>
        <w:rPr>
          <w:rFonts w:hint="eastAsia"/>
          <w:sz w:val="24"/>
          <w:lang w:val="en-US" w:eastAsia="zh-CN"/>
        </w:rPr>
        <w:t>从而减弱</w:t>
      </w:r>
      <w:r>
        <w:rPr>
          <w:sz w:val="24"/>
        </w:rPr>
        <w:t>肝内糖异生。</w:t>
      </w:r>
      <w:r>
        <w:rPr>
          <w:rFonts w:hint="eastAsia"/>
          <w:sz w:val="24"/>
        </w:rPr>
        <w:t>而二甲双胍</w:t>
      </w:r>
      <w:r>
        <w:rPr>
          <w:rFonts w:hint="eastAsia"/>
          <w:sz w:val="24"/>
          <w:lang w:val="en-US" w:eastAsia="zh-CN"/>
        </w:rPr>
        <w:t>和酒精中毒的作用相似，既可以促进</w:t>
      </w:r>
      <w:r>
        <w:rPr>
          <w:rFonts w:hint="eastAsia"/>
          <w:sz w:val="24"/>
        </w:rPr>
        <w:t>乳酸生成,</w:t>
      </w:r>
      <w:r>
        <w:rPr>
          <w:rFonts w:hint="eastAsia"/>
          <w:sz w:val="24"/>
          <w:lang w:val="en-US" w:eastAsia="zh-CN"/>
        </w:rPr>
        <w:t>也可以</w:t>
      </w:r>
      <w:r>
        <w:rPr>
          <w:rFonts w:hint="eastAsia"/>
          <w:sz w:val="24"/>
        </w:rPr>
        <w:t>阻止乳酸代谢</w:t>
      </w:r>
      <w:r>
        <w:rPr>
          <w:rFonts w:hint="eastAsia" w:ascii="Times New Roman" w:hAnsi="Times New Roman" w:cs="Times New Roman"/>
          <w:sz w:val="24"/>
          <w:vertAlign w:val="superscript"/>
        </w:rPr>
        <w:t>[41]</w:t>
      </w:r>
      <w:r>
        <w:rPr>
          <w:rFonts w:hint="eastAsia"/>
          <w:sz w:val="24"/>
        </w:rPr>
        <w:t>。二者协同作用。</w:t>
      </w:r>
      <w:r>
        <w:rPr>
          <w:sz w:val="24"/>
        </w:rPr>
        <w:t>因此，</w:t>
      </w:r>
      <w:r>
        <w:rPr>
          <w:rFonts w:hint="eastAsia"/>
          <w:sz w:val="24"/>
          <w:lang w:val="en-US" w:eastAsia="zh-CN"/>
        </w:rPr>
        <w:t>大量酒精摄入</w:t>
      </w:r>
      <w:r>
        <w:rPr>
          <w:sz w:val="24"/>
        </w:rPr>
        <w:t>、</w:t>
      </w:r>
      <w:r>
        <w:rPr>
          <w:rFonts w:hint="eastAsia"/>
          <w:sz w:val="24"/>
          <w:lang w:val="en-US" w:eastAsia="zh-CN"/>
        </w:rPr>
        <w:t>慢性酒精</w:t>
      </w:r>
      <w:r>
        <w:rPr>
          <w:sz w:val="24"/>
        </w:rPr>
        <w:t xml:space="preserve">中毒可增加 </w:t>
      </w:r>
      <w:r>
        <w:rPr>
          <w:rFonts w:ascii="Times New Roman" w:hAnsi="Times New Roman" w:cs="Times New Roman"/>
          <w:sz w:val="24"/>
        </w:rPr>
        <w:t>MALA</w:t>
      </w:r>
      <w:r>
        <w:rPr>
          <w:sz w:val="24"/>
        </w:rPr>
        <w:t xml:space="preserve"> </w:t>
      </w:r>
      <w:r>
        <w:rPr>
          <w:rFonts w:hint="eastAsia"/>
          <w:sz w:val="24"/>
          <w:lang w:val="en-US" w:eastAsia="zh-CN"/>
        </w:rPr>
        <w:t>的</w:t>
      </w:r>
      <w:r>
        <w:rPr>
          <w:sz w:val="24"/>
        </w:rPr>
        <w:t>发生。</w:t>
      </w:r>
    </w:p>
    <w:p>
      <w:pPr>
        <w:ind w:firstLine="240" w:firstLineChars="100"/>
        <w:rPr>
          <w:b/>
          <w:bCs/>
          <w:sz w:val="24"/>
        </w:rPr>
      </w:pPr>
      <w:r>
        <w:rPr>
          <w:rFonts w:hint="eastAsia" w:ascii="Times New Roman" w:hAnsi="Times New Roman" w:cs="Times New Roman"/>
          <w:sz w:val="24"/>
        </w:rPr>
        <w:t>3.3</w:t>
      </w:r>
      <w:r>
        <w:rPr>
          <w:rFonts w:hint="eastAsia"/>
          <w:sz w:val="24"/>
        </w:rPr>
        <w:t>年龄与</w:t>
      </w:r>
      <w:r>
        <w:rPr>
          <w:rFonts w:hint="eastAsia" w:ascii="Times New Roman" w:hAnsi="Times New Roman" w:cs="Times New Roman"/>
          <w:sz w:val="24"/>
        </w:rPr>
        <w:t>MALA</w:t>
      </w:r>
    </w:p>
    <w:p>
      <w:pPr>
        <w:rPr>
          <w:sz w:val="24"/>
        </w:rPr>
      </w:pPr>
      <w:r>
        <w:rPr>
          <w:rFonts w:hint="eastAsia"/>
          <w:b/>
          <w:bCs/>
          <w:sz w:val="24"/>
        </w:rPr>
        <w:t xml:space="preserve">      </w:t>
      </w:r>
      <w:r>
        <w:rPr>
          <w:rFonts w:hint="eastAsia"/>
          <w:sz w:val="24"/>
        </w:rPr>
        <w:t>随</w:t>
      </w:r>
      <w:r>
        <w:rPr>
          <w:rFonts w:hint="eastAsia"/>
          <w:sz w:val="24"/>
          <w:lang w:val="en-US" w:eastAsia="zh-CN"/>
        </w:rPr>
        <w:t>着</w:t>
      </w:r>
      <w:r>
        <w:rPr>
          <w:rFonts w:hint="eastAsia"/>
          <w:sz w:val="24"/>
        </w:rPr>
        <w:t>年龄</w:t>
      </w:r>
      <w:r>
        <w:rPr>
          <w:rFonts w:hint="eastAsia"/>
          <w:sz w:val="24"/>
          <w:lang w:val="en-US" w:eastAsia="zh-CN"/>
        </w:rPr>
        <w:t>的</w:t>
      </w:r>
      <w:r>
        <w:rPr>
          <w:rFonts w:hint="eastAsia"/>
          <w:sz w:val="24"/>
        </w:rPr>
        <w:t>增加，老年人的肝肾功能逐渐降</w:t>
      </w:r>
      <w:r>
        <w:rPr>
          <w:rFonts w:hint="eastAsia"/>
          <w:sz w:val="24"/>
          <w:lang w:val="en-US" w:eastAsia="zh-CN"/>
        </w:rPr>
        <w:t>低</w:t>
      </w:r>
      <w:r>
        <w:rPr>
          <w:rFonts w:hint="eastAsia"/>
          <w:sz w:val="24"/>
        </w:rPr>
        <w:t>，同时老年糖尿病患者</w:t>
      </w:r>
      <w:r>
        <w:rPr>
          <w:rFonts w:hint="eastAsia"/>
          <w:sz w:val="24"/>
          <w:lang w:val="en-US" w:eastAsia="zh-CN"/>
        </w:rPr>
        <w:t>由于微血管的长期病变</w:t>
      </w:r>
      <w:r>
        <w:rPr>
          <w:rFonts w:hint="eastAsia"/>
          <w:sz w:val="24"/>
        </w:rPr>
        <w:t>易</w:t>
      </w:r>
      <w:r>
        <w:rPr>
          <w:rFonts w:hint="eastAsia"/>
          <w:sz w:val="24"/>
          <w:lang w:val="en-US" w:eastAsia="zh-CN"/>
        </w:rPr>
        <w:t>造成周围组织缺氧</w:t>
      </w:r>
      <w:r>
        <w:rPr>
          <w:rFonts w:hint="eastAsia"/>
          <w:sz w:val="24"/>
        </w:rPr>
        <w:t>，从而造成二甲双胍及乳酸</w:t>
      </w:r>
      <w:r>
        <w:rPr>
          <w:rFonts w:hint="eastAsia"/>
          <w:sz w:val="24"/>
          <w:lang w:val="en-US" w:eastAsia="zh-CN"/>
        </w:rPr>
        <w:t>含量升高</w:t>
      </w:r>
      <w:r>
        <w:rPr>
          <w:rFonts w:hint="eastAsia"/>
          <w:sz w:val="24"/>
        </w:rPr>
        <w:t>，最终导致乳酸堆积而中毒</w:t>
      </w:r>
      <w:r>
        <w:rPr>
          <w:rFonts w:hint="eastAsia" w:ascii="Times New Roman" w:hAnsi="Times New Roman" w:cs="Times New Roman"/>
          <w:sz w:val="24"/>
          <w:vertAlign w:val="superscript"/>
        </w:rPr>
        <w:t>[33]</w:t>
      </w:r>
      <w:r>
        <w:rPr>
          <w:rFonts w:hint="eastAsia"/>
          <w:sz w:val="24"/>
        </w:rPr>
        <w:t>。</w:t>
      </w:r>
      <w:r>
        <w:rPr>
          <w:rFonts w:hint="eastAsia"/>
          <w:sz w:val="24"/>
          <w:lang w:val="en-US" w:eastAsia="zh-CN"/>
        </w:rPr>
        <w:t>依</w:t>
      </w:r>
      <w:r>
        <w:rPr>
          <w:rFonts w:hint="eastAsia"/>
          <w:sz w:val="24"/>
        </w:rPr>
        <w:t>据于华众等人对</w:t>
      </w:r>
      <w:r>
        <w:rPr>
          <w:rFonts w:hint="eastAsia" w:ascii="Times New Roman" w:hAnsi="Times New Roman" w:cs="Times New Roman"/>
          <w:sz w:val="24"/>
        </w:rPr>
        <w:t>12</w:t>
      </w:r>
      <w:r>
        <w:rPr>
          <w:rFonts w:hint="eastAsia"/>
          <w:sz w:val="24"/>
        </w:rPr>
        <w:t>例</w:t>
      </w:r>
      <w:r>
        <w:rPr>
          <w:rFonts w:hint="eastAsia"/>
          <w:sz w:val="24"/>
          <w:lang w:val="en-US" w:eastAsia="zh-CN"/>
        </w:rPr>
        <w:t>使用</w:t>
      </w:r>
      <w:r>
        <w:rPr>
          <w:rFonts w:hint="eastAsia"/>
          <w:sz w:val="24"/>
        </w:rPr>
        <w:t>二甲双胍</w:t>
      </w:r>
      <w:r>
        <w:rPr>
          <w:rFonts w:hint="eastAsia"/>
          <w:sz w:val="24"/>
          <w:lang w:val="en-US" w:eastAsia="zh-CN"/>
        </w:rPr>
        <w:t>进行临床治疗引发</w:t>
      </w:r>
      <w:r>
        <w:rPr>
          <w:rFonts w:hint="eastAsia"/>
          <w:sz w:val="24"/>
        </w:rPr>
        <w:t>乳酸酸中毒的糖尿病患者的资料分析</w:t>
      </w:r>
      <w:r>
        <w:rPr>
          <w:rFonts w:hint="eastAsia"/>
          <w:sz w:val="24"/>
          <w:lang w:val="en-US" w:eastAsia="zh-CN"/>
        </w:rPr>
        <w:t>表明</w:t>
      </w:r>
      <w:r>
        <w:rPr>
          <w:rFonts w:hint="eastAsia"/>
          <w:sz w:val="24"/>
        </w:rPr>
        <w:t>，</w:t>
      </w:r>
      <w:r>
        <w:rPr>
          <w:rFonts w:hint="eastAsia"/>
          <w:sz w:val="24"/>
          <w:lang w:val="en-US" w:eastAsia="zh-CN"/>
        </w:rPr>
        <w:t>MALA发生的</w:t>
      </w:r>
      <w:r>
        <w:rPr>
          <w:rFonts w:hint="eastAsia"/>
          <w:sz w:val="24"/>
        </w:rPr>
        <w:t>特点主要有：年龄</w:t>
      </w:r>
      <w:r>
        <w:rPr>
          <w:rFonts w:hint="eastAsia"/>
          <w:sz w:val="24"/>
          <w:lang w:val="en-US" w:eastAsia="zh-CN"/>
        </w:rPr>
        <w:t>较</w:t>
      </w:r>
      <w:r>
        <w:rPr>
          <w:rFonts w:hint="eastAsia"/>
          <w:sz w:val="24"/>
        </w:rPr>
        <w:t>大、</w:t>
      </w:r>
      <w:r>
        <w:rPr>
          <w:rFonts w:hint="eastAsia"/>
          <w:sz w:val="24"/>
          <w:lang w:val="en-US" w:eastAsia="zh-CN"/>
        </w:rPr>
        <w:t>肝肾功能不全</w:t>
      </w:r>
      <w:r>
        <w:rPr>
          <w:rFonts w:hint="eastAsia"/>
          <w:sz w:val="24"/>
        </w:rPr>
        <w:t>多、</w:t>
      </w:r>
      <w:r>
        <w:rPr>
          <w:rFonts w:hint="eastAsia"/>
          <w:sz w:val="24"/>
          <w:lang w:val="en-US" w:eastAsia="zh-CN"/>
        </w:rPr>
        <w:t>不规则服药</w:t>
      </w:r>
      <w:r>
        <w:rPr>
          <w:rFonts w:hint="eastAsia"/>
          <w:sz w:val="24"/>
        </w:rPr>
        <w:t>等</w:t>
      </w:r>
      <w:r>
        <w:rPr>
          <w:rFonts w:hint="eastAsia" w:ascii="Times New Roman" w:hAnsi="Times New Roman" w:cs="Times New Roman"/>
          <w:sz w:val="24"/>
          <w:vertAlign w:val="superscript"/>
        </w:rPr>
        <w:t>[42,43]</w:t>
      </w:r>
      <w:r>
        <w:rPr>
          <w:rFonts w:hint="eastAsia"/>
          <w:sz w:val="24"/>
        </w:rPr>
        <w:t>。由此也可以再一次验证年龄与</w:t>
      </w:r>
      <w:r>
        <w:rPr>
          <w:rFonts w:hint="eastAsia" w:ascii="Times New Roman" w:hAnsi="Times New Roman" w:cs="Times New Roman"/>
          <w:sz w:val="24"/>
        </w:rPr>
        <w:t>MALA</w:t>
      </w:r>
      <w:r>
        <w:rPr>
          <w:rFonts w:hint="eastAsia"/>
          <w:sz w:val="24"/>
        </w:rPr>
        <w:t>的发病率密切相关。因此，</w:t>
      </w:r>
      <w:r>
        <w:rPr>
          <w:rFonts w:hint="eastAsia"/>
          <w:sz w:val="24"/>
          <w:lang w:val="en-US" w:eastAsia="zh-CN"/>
        </w:rPr>
        <w:t>在</w:t>
      </w:r>
      <w:r>
        <w:rPr>
          <w:rFonts w:hint="eastAsia"/>
          <w:sz w:val="24"/>
        </w:rPr>
        <w:t>对老年糖尿病患者</w:t>
      </w:r>
      <w:r>
        <w:rPr>
          <w:rFonts w:hint="eastAsia"/>
          <w:sz w:val="24"/>
          <w:lang w:val="en-US" w:eastAsia="zh-CN"/>
        </w:rPr>
        <w:t>治疗中，</w:t>
      </w:r>
      <w:r>
        <w:rPr>
          <w:rFonts w:hint="eastAsia"/>
          <w:sz w:val="24"/>
        </w:rPr>
        <w:t>有肝肾功能</w:t>
      </w:r>
      <w:r>
        <w:rPr>
          <w:rFonts w:hint="eastAsia"/>
          <w:sz w:val="24"/>
          <w:lang w:val="en-US" w:eastAsia="zh-CN"/>
        </w:rPr>
        <w:t>障碍严重</w:t>
      </w:r>
      <w:r>
        <w:rPr>
          <w:rFonts w:hint="eastAsia"/>
          <w:sz w:val="24"/>
        </w:rPr>
        <w:t>者</w:t>
      </w:r>
      <w:r>
        <w:rPr>
          <w:rFonts w:hint="eastAsia"/>
          <w:sz w:val="24"/>
          <w:lang w:val="en-US" w:eastAsia="zh-CN"/>
        </w:rPr>
        <w:t>应慎重服用</w:t>
      </w:r>
      <w:r>
        <w:rPr>
          <w:rFonts w:hint="eastAsia"/>
          <w:sz w:val="24"/>
        </w:rPr>
        <w:t>双胍类药物。</w:t>
      </w:r>
    </w:p>
    <w:p>
      <w:pPr>
        <w:rPr>
          <w:sz w:val="24"/>
        </w:rPr>
      </w:pPr>
    </w:p>
    <w:p>
      <w:pPr>
        <w:widowControl/>
        <w:ind w:firstLine="482" w:firstLineChars="200"/>
        <w:jc w:val="left"/>
        <w:rPr>
          <w:b/>
          <w:bCs/>
          <w:szCs w:val="21"/>
        </w:rPr>
      </w:pPr>
      <w:r>
        <w:rPr>
          <w:rFonts w:hint="eastAsia"/>
          <w:b/>
          <w:bCs/>
          <w:sz w:val="24"/>
        </w:rPr>
        <w:t>4  小结与展望</w:t>
      </w:r>
    </w:p>
    <w:p>
      <w:pPr>
        <w:ind w:firstLine="480" w:firstLineChars="200"/>
        <w:rPr>
          <w:sz w:val="24"/>
        </w:rPr>
      </w:pPr>
      <w:r>
        <w:rPr>
          <w:rFonts w:hint="eastAsia"/>
          <w:sz w:val="24"/>
        </w:rPr>
        <w:t>二甲双胍</w:t>
      </w:r>
      <w:r>
        <w:rPr>
          <w:rFonts w:hint="eastAsia"/>
          <w:sz w:val="24"/>
          <w:lang w:val="en-US" w:eastAsia="zh-CN"/>
        </w:rPr>
        <w:t>在</w:t>
      </w:r>
      <w:r>
        <w:rPr>
          <w:rFonts w:hint="eastAsia"/>
          <w:sz w:val="24"/>
        </w:rPr>
        <w:t>使用过程中会发生极为少</w:t>
      </w:r>
      <w:r>
        <w:rPr>
          <w:rFonts w:hint="eastAsia"/>
          <w:sz w:val="24"/>
          <w:lang w:val="en-US" w:eastAsia="zh-CN"/>
        </w:rPr>
        <w:t>见</w:t>
      </w:r>
      <w:r>
        <w:rPr>
          <w:rFonts w:hint="eastAsia"/>
          <w:sz w:val="24"/>
        </w:rPr>
        <w:t>的乳酸酸中毒现象，该现象的元凶是否</w:t>
      </w:r>
      <w:r>
        <w:rPr>
          <w:rFonts w:hint="eastAsia"/>
          <w:sz w:val="24"/>
          <w:lang w:val="en-US" w:eastAsia="zh-CN"/>
        </w:rPr>
        <w:t>为</w:t>
      </w:r>
      <w:r>
        <w:rPr>
          <w:rFonts w:hint="eastAsia"/>
          <w:sz w:val="24"/>
        </w:rPr>
        <w:t>二甲双胍？通过对</w:t>
      </w:r>
      <w:r>
        <w:rPr>
          <w:rFonts w:hint="eastAsia"/>
          <w:sz w:val="24"/>
          <w:lang w:val="en-US" w:eastAsia="zh-CN"/>
        </w:rPr>
        <w:t>国内外文献进行</w:t>
      </w:r>
      <w:r>
        <w:rPr>
          <w:rFonts w:hint="eastAsia"/>
          <w:sz w:val="24"/>
        </w:rPr>
        <w:t>梳理，</w:t>
      </w:r>
      <w:r>
        <w:rPr>
          <w:rFonts w:hint="eastAsia"/>
          <w:sz w:val="24"/>
          <w:lang w:val="en-US" w:eastAsia="zh-CN"/>
        </w:rPr>
        <w:t>发现大多数研究结果表明二甲双胍与乳酸酸中毒并无直接关联性</w:t>
      </w:r>
      <w:r>
        <w:rPr>
          <w:rFonts w:hint="eastAsia"/>
          <w:sz w:val="24"/>
        </w:rPr>
        <w:t>，</w:t>
      </w:r>
      <w:r>
        <w:rPr>
          <w:rFonts w:hint="eastAsia"/>
          <w:sz w:val="24"/>
          <w:lang w:val="en-US" w:eastAsia="zh-CN"/>
        </w:rPr>
        <w:t>同时</w:t>
      </w:r>
      <w:r>
        <w:rPr>
          <w:rFonts w:hint="eastAsia"/>
          <w:sz w:val="24"/>
        </w:rPr>
        <w:t>大量临床随机对照也支持二甲双胍与乳酸酸中毒之间并无直接因果关系</w:t>
      </w:r>
      <w:r>
        <w:rPr>
          <w:rFonts w:hint="eastAsia"/>
          <w:sz w:val="24"/>
          <w:lang w:val="en-US" w:eastAsia="zh-CN"/>
        </w:rPr>
        <w:t>的观点</w:t>
      </w:r>
      <w:r>
        <w:rPr>
          <w:sz w:val="24"/>
          <w:vertAlign w:val="superscript"/>
        </w:rPr>
        <w:t>[4</w:t>
      </w:r>
      <w:r>
        <w:rPr>
          <w:rFonts w:hint="eastAsia"/>
          <w:sz w:val="24"/>
          <w:vertAlign w:val="superscript"/>
        </w:rPr>
        <w:t>4</w:t>
      </w:r>
      <w:r>
        <w:rPr>
          <w:sz w:val="24"/>
          <w:vertAlign w:val="superscript"/>
        </w:rPr>
        <w:t>-4</w:t>
      </w:r>
      <w:r>
        <w:rPr>
          <w:rFonts w:hint="eastAsia"/>
          <w:sz w:val="24"/>
          <w:vertAlign w:val="superscript"/>
        </w:rPr>
        <w:t>5</w:t>
      </w:r>
      <w:r>
        <w:rPr>
          <w:sz w:val="24"/>
          <w:vertAlign w:val="superscript"/>
        </w:rPr>
        <w:t>]</w:t>
      </w:r>
      <w:r>
        <w:rPr>
          <w:rFonts w:hint="eastAsia"/>
          <w:sz w:val="24"/>
          <w:vertAlign w:val="baseline"/>
          <w:lang w:eastAsia="zh-CN"/>
        </w:rPr>
        <w:t>，</w:t>
      </w:r>
      <w:r>
        <w:rPr>
          <w:rFonts w:hint="eastAsia"/>
          <w:sz w:val="24"/>
          <w:vertAlign w:val="baseline"/>
          <w:lang w:val="en-US" w:eastAsia="zh-CN"/>
        </w:rPr>
        <w:t>但二者真正的关系还需要开展大量临床实验进行深入研究加以佐证</w:t>
      </w:r>
      <w:r>
        <w:rPr>
          <w:rFonts w:hint="eastAsia"/>
          <w:sz w:val="24"/>
        </w:rPr>
        <w:t>。</w:t>
      </w:r>
      <w:r>
        <w:rPr>
          <w:rFonts w:hint="eastAsia"/>
          <w:sz w:val="24"/>
          <w:lang w:val="en-US" w:eastAsia="zh-CN"/>
        </w:rPr>
        <w:t>更</w:t>
      </w:r>
      <w:r>
        <w:rPr>
          <w:rFonts w:hint="eastAsia"/>
          <w:sz w:val="24"/>
        </w:rPr>
        <w:t>值得一提的是，若在肝</w:t>
      </w:r>
      <w:r>
        <w:rPr>
          <w:rFonts w:hint="eastAsia"/>
          <w:sz w:val="24"/>
          <w:lang w:val="en-US" w:eastAsia="zh-CN"/>
        </w:rPr>
        <w:t>肾</w:t>
      </w:r>
      <w:r>
        <w:rPr>
          <w:rFonts w:hint="eastAsia"/>
          <w:sz w:val="24"/>
        </w:rPr>
        <w:t>功能不全、心衰等患者身上使用，二甲双胍导致乳酸酸中毒</w:t>
      </w:r>
      <w:r>
        <w:rPr>
          <w:rFonts w:hint="eastAsia"/>
          <w:sz w:val="24"/>
          <w:lang w:val="en-US" w:eastAsia="zh-CN"/>
        </w:rPr>
        <w:t>发生几率大大增加</w:t>
      </w:r>
      <w:r>
        <w:rPr>
          <w:rFonts w:hint="eastAsia"/>
          <w:sz w:val="24"/>
          <w:lang w:eastAsia="zh-CN"/>
        </w:rPr>
        <w:t>。</w:t>
      </w:r>
      <w:r>
        <w:rPr>
          <w:rFonts w:hint="eastAsia"/>
          <w:sz w:val="24"/>
        </w:rPr>
        <w:t>乳酸酸中毒疾病发生率</w:t>
      </w:r>
      <w:r>
        <w:rPr>
          <w:rFonts w:hint="eastAsia"/>
          <w:sz w:val="24"/>
          <w:lang w:val="en-US" w:eastAsia="zh-CN"/>
        </w:rPr>
        <w:t>尽管</w:t>
      </w:r>
      <w:r>
        <w:rPr>
          <w:rFonts w:hint="eastAsia"/>
          <w:sz w:val="24"/>
        </w:rPr>
        <w:t>很</w:t>
      </w:r>
      <w:r>
        <w:rPr>
          <w:rFonts w:hint="eastAsia"/>
          <w:sz w:val="24"/>
          <w:lang w:val="en-US" w:eastAsia="zh-CN"/>
        </w:rPr>
        <w:t>低</w:t>
      </w:r>
      <w:r>
        <w:rPr>
          <w:rFonts w:hint="eastAsia"/>
          <w:sz w:val="24"/>
        </w:rPr>
        <w:t>，但其高致病死率的特点仍需引起临床工作者的重视。所以在使用二甲双胍药物</w:t>
      </w:r>
      <w:r>
        <w:rPr>
          <w:rFonts w:hint="eastAsia"/>
          <w:sz w:val="24"/>
          <w:lang w:val="en-US" w:eastAsia="zh-CN"/>
        </w:rPr>
        <w:t>治疗患者前</w:t>
      </w:r>
      <w:r>
        <w:rPr>
          <w:rFonts w:hint="eastAsia"/>
          <w:sz w:val="24"/>
        </w:rPr>
        <w:t>应充分评估患者的病情以及易患因素及身体状况，</w:t>
      </w:r>
      <w:r>
        <w:rPr>
          <w:rFonts w:hint="eastAsia"/>
          <w:sz w:val="24"/>
          <w:lang w:val="en-US" w:eastAsia="zh-CN"/>
        </w:rPr>
        <w:t>以期</w:t>
      </w:r>
      <w:r>
        <w:rPr>
          <w:rFonts w:hint="eastAsia"/>
          <w:sz w:val="24"/>
        </w:rPr>
        <w:t>有效减少二甲双胍在</w:t>
      </w:r>
      <w:r>
        <w:rPr>
          <w:rFonts w:hint="eastAsia"/>
          <w:sz w:val="24"/>
          <w:lang w:val="en-US" w:eastAsia="zh-CN"/>
        </w:rPr>
        <w:t>糖尿病临床治疗</w:t>
      </w:r>
      <w:r>
        <w:rPr>
          <w:rFonts w:hint="eastAsia"/>
          <w:sz w:val="24"/>
        </w:rPr>
        <w:t>中包括二甲双胍相关性乳酸酸中毒（MALA）在内的不良反应。</w:t>
      </w:r>
    </w:p>
    <w:p>
      <w:pPr>
        <w:rPr>
          <w:rFonts w:ascii="宋体" w:hAnsi="宋体" w:eastAsia="宋体" w:cs="宋体"/>
          <w:sz w:val="24"/>
        </w:rPr>
      </w:pPr>
    </w:p>
    <w:p>
      <w:pPr>
        <w:rPr>
          <w:rFonts w:ascii="宋体" w:hAnsi="宋体" w:eastAsia="宋体" w:cs="宋体"/>
          <w:sz w:val="24"/>
        </w:rPr>
      </w:pPr>
    </w:p>
    <w:p>
      <w:pPr>
        <w:rPr>
          <w:szCs w:val="21"/>
        </w:rPr>
      </w:pPr>
      <w:r>
        <w:rPr>
          <w:rFonts w:hint="eastAsia" w:ascii="宋体" w:hAnsi="宋体" w:eastAsia="宋体" w:cs="宋体"/>
          <w:sz w:val="24"/>
        </w:rPr>
        <w:t xml:space="preserve">参考文献：                       </w:t>
      </w:r>
    </w:p>
    <w:p>
      <w:pPr>
        <w:numPr>
          <w:ilvl w:val="0"/>
          <w:numId w:val="1"/>
        </w:numPr>
        <w:rPr>
          <w:rFonts w:ascii="Times New Roman" w:hAnsi="Times New Roman" w:cs="Times New Roman"/>
          <w:sz w:val="24"/>
        </w:rPr>
      </w:pPr>
      <w:r>
        <w:rPr>
          <w:rFonts w:hint="eastAsia" w:ascii="Times New Roman" w:hAnsi="Times New Roman" w:cs="Times New Roman"/>
          <w:sz w:val="24"/>
        </w:rPr>
        <w:t>American Diabetes Association</w:t>
      </w:r>
      <w:r>
        <w:rPr>
          <w:rFonts w:hint="eastAsia" w:ascii="Times New Roman" w:hAnsi="Times New Roman" w:cs="Times New Roman"/>
          <w:sz w:val="24"/>
          <w:lang w:val="en-US" w:eastAsia="zh-CN"/>
        </w:rPr>
        <w:t>.</w:t>
      </w:r>
      <w:r>
        <w:rPr>
          <w:rFonts w:hint="eastAsia" w:ascii="Times New Roman" w:hAnsi="Times New Roman" w:cs="Times New Roman"/>
          <w:sz w:val="24"/>
        </w:rPr>
        <w:t>Standards of medical care in diabetes-201</w:t>
      </w:r>
      <w:r>
        <w:rPr>
          <w:rFonts w:hint="eastAsia" w:ascii="Times New Roman" w:hAnsi="Times New Roman" w:cs="Times New Roman"/>
          <w:sz w:val="24"/>
          <w:lang w:val="en-US" w:eastAsia="zh-CN"/>
        </w:rPr>
        <w:t>1</w:t>
      </w:r>
      <w:r>
        <w:rPr>
          <w:rFonts w:hint="eastAsia" w:ascii="Times New Roman" w:hAnsi="Times New Roman" w:cs="Times New Roman"/>
          <w:sz w:val="24"/>
        </w:rPr>
        <w:t>［J］</w:t>
      </w:r>
      <w:r>
        <w:rPr>
          <w:rFonts w:hint="eastAsia" w:ascii="Times New Roman" w:hAnsi="Times New Roman" w:cs="Times New Roman"/>
          <w:sz w:val="24"/>
          <w:lang w:val="en-US" w:eastAsia="zh-CN"/>
        </w:rPr>
        <w:t>.</w:t>
      </w:r>
      <w:r>
        <w:rPr>
          <w:rFonts w:hint="eastAsia" w:ascii="Times New Roman" w:hAnsi="Times New Roman" w:cs="Times New Roman"/>
          <w:sz w:val="24"/>
        </w:rPr>
        <w:t>Diabetes Care，2011</w:t>
      </w:r>
      <w:r>
        <w:rPr>
          <w:rFonts w:hint="eastAsia" w:ascii="Times New Roman" w:hAnsi="Times New Roman" w:cs="Times New Roman"/>
          <w:sz w:val="24"/>
          <w:lang w:eastAsia="zh-CN"/>
        </w:rPr>
        <w:t>，</w:t>
      </w:r>
      <w:r>
        <w:rPr>
          <w:rFonts w:hint="eastAsia" w:ascii="Times New Roman" w:hAnsi="Times New Roman" w:cs="Times New Roman"/>
          <w:sz w:val="24"/>
        </w:rPr>
        <w:t xml:space="preserve">34( 5) : 11-60． </w:t>
      </w:r>
    </w:p>
    <w:p>
      <w:pPr>
        <w:numPr>
          <w:ilvl w:val="0"/>
          <w:numId w:val="1"/>
        </w:numPr>
        <w:rPr>
          <w:rFonts w:ascii="Times New Roman" w:hAnsi="Times New Roman" w:cs="Times New Roman"/>
          <w:sz w:val="24"/>
        </w:rPr>
      </w:pPr>
      <w:r>
        <w:rPr>
          <w:rFonts w:hint="eastAsia" w:ascii="Times New Roman" w:hAnsi="Times New Roman" w:cs="Times New Roman"/>
          <w:sz w:val="24"/>
        </w:rPr>
        <w:t>Nathan DM</w:t>
      </w:r>
      <w:r>
        <w:rPr>
          <w:rFonts w:hint="eastAsia" w:ascii="Times New Roman" w:hAnsi="Times New Roman" w:cs="Times New Roman"/>
          <w:sz w:val="24"/>
          <w:lang w:val="en-US" w:eastAsia="zh-CN"/>
        </w:rPr>
        <w:t>,</w:t>
      </w:r>
      <w:r>
        <w:rPr>
          <w:rFonts w:hint="eastAsia" w:ascii="Times New Roman" w:hAnsi="Times New Roman" w:cs="Times New Roman"/>
          <w:sz w:val="24"/>
        </w:rPr>
        <w:t>Buse JB</w:t>
      </w:r>
      <w:r>
        <w:rPr>
          <w:rFonts w:hint="eastAsia" w:ascii="Times New Roman" w:hAnsi="Times New Roman" w:cs="Times New Roman"/>
          <w:sz w:val="24"/>
          <w:lang w:val="en-US" w:eastAsia="zh-CN"/>
        </w:rPr>
        <w:t>,</w:t>
      </w:r>
      <w:r>
        <w:rPr>
          <w:rFonts w:hint="eastAsia" w:ascii="Times New Roman" w:hAnsi="Times New Roman" w:cs="Times New Roman"/>
          <w:sz w:val="24"/>
        </w:rPr>
        <w:t>Davidson MB</w:t>
      </w:r>
      <w:r>
        <w:rPr>
          <w:rFonts w:hint="eastAsia" w:ascii="Times New Roman" w:hAnsi="Times New Roman" w:cs="Times New Roman"/>
          <w:sz w:val="24"/>
          <w:lang w:val="en-US" w:eastAsia="zh-CN"/>
        </w:rPr>
        <w:t>,</w:t>
      </w:r>
      <w:r>
        <w:rPr>
          <w:rFonts w:hint="eastAsia" w:ascii="Times New Roman" w:hAnsi="Times New Roman" w:cs="Times New Roman"/>
          <w:sz w:val="24"/>
        </w:rPr>
        <w:t>et al</w:t>
      </w:r>
      <w:r>
        <w:rPr>
          <w:rFonts w:hint="eastAsia" w:ascii="Times New Roman" w:hAnsi="Times New Roman" w:cs="Times New Roman"/>
          <w:sz w:val="24"/>
          <w:lang w:val="en-US" w:eastAsia="zh-CN"/>
        </w:rPr>
        <w:t>.</w:t>
      </w:r>
      <w:r>
        <w:rPr>
          <w:rFonts w:hint="eastAsia" w:ascii="Times New Roman" w:hAnsi="Times New Roman" w:cs="Times New Roman"/>
          <w:sz w:val="24"/>
        </w:rPr>
        <w:t xml:space="preserve">Medical management of hyperglycaemia in type 2 diabetes mellitus: A con- sensus algorithm for the initiation and adjnstment of therapy: a consensus statement from the American diabetes associa- tion and the European Association for the study of diabetes ［J］．Diabetolgia，2009，52( 1) : 17 －30． </w:t>
      </w:r>
    </w:p>
    <w:p>
      <w:pPr>
        <w:numPr>
          <w:ilvl w:val="0"/>
          <w:numId w:val="1"/>
        </w:numPr>
        <w:rPr>
          <w:rFonts w:ascii="Times New Roman" w:hAnsi="Times New Roman" w:cs="Times New Roman"/>
          <w:sz w:val="24"/>
        </w:rPr>
      </w:pPr>
      <w:r>
        <w:rPr>
          <w:rFonts w:hint="eastAsia"/>
          <w:sz w:val="24"/>
        </w:rPr>
        <w:t>杨文英</w:t>
      </w:r>
      <w:r>
        <w:rPr>
          <w:rFonts w:hint="eastAsia"/>
          <w:sz w:val="24"/>
          <w:lang w:val="en-US" w:eastAsia="zh-CN"/>
        </w:rPr>
        <w:t>.</w:t>
      </w:r>
      <w:r>
        <w:rPr>
          <w:rFonts w:hint="eastAsia"/>
          <w:sz w:val="24"/>
        </w:rPr>
        <w:t>中国</w:t>
      </w:r>
      <w:r>
        <w:rPr>
          <w:rFonts w:hint="eastAsia" w:ascii="Times New Roman" w:hAnsi="Times New Roman" w:cs="Times New Roman"/>
          <w:sz w:val="24"/>
        </w:rPr>
        <w:t>2</w:t>
      </w:r>
      <w:r>
        <w:rPr>
          <w:rFonts w:hint="eastAsia"/>
          <w:sz w:val="24"/>
        </w:rPr>
        <w:t>型糖尿病防治指南［</w:t>
      </w:r>
      <w:r>
        <w:rPr>
          <w:rFonts w:hint="eastAsia" w:ascii="Times New Roman" w:hAnsi="Times New Roman" w:cs="Times New Roman"/>
          <w:sz w:val="24"/>
        </w:rPr>
        <w:t>M］</w:t>
      </w:r>
      <w:r>
        <w:rPr>
          <w:rFonts w:hint="eastAsia"/>
          <w:sz w:val="24"/>
        </w:rPr>
        <w:t>．北京: 北京大学医学出版社，</w:t>
      </w:r>
      <w:r>
        <w:rPr>
          <w:rFonts w:hint="eastAsia" w:ascii="Times New Roman" w:hAnsi="Times New Roman" w:cs="Times New Roman"/>
          <w:sz w:val="24"/>
        </w:rPr>
        <w:t>2010: 21．</w:t>
      </w:r>
    </w:p>
    <w:p>
      <w:pPr>
        <w:numPr>
          <w:ilvl w:val="0"/>
          <w:numId w:val="1"/>
        </w:numPr>
        <w:rPr>
          <w:rFonts w:ascii="Times New Roman" w:hAnsi="Times New Roman" w:cs="Times New Roman"/>
          <w:sz w:val="24"/>
        </w:rPr>
      </w:pPr>
      <w:r>
        <w:rPr>
          <w:rFonts w:ascii="Times New Roman" w:hAnsi="Times New Roman" w:cs="Times New Roman"/>
          <w:sz w:val="24"/>
        </w:rPr>
        <w:t>Almirall J, Briculle M, Gonzalez clemente JM. Metformin-as-sociated lactic acidosis in type 2 diabetes mellitus : incidence and</w:t>
      </w:r>
      <w:r>
        <w:rPr>
          <w:rFonts w:hint="eastAsia" w:ascii="Times New Roman" w:hAnsi="Times New Roman" w:cs="Times New Roman"/>
          <w:sz w:val="24"/>
        </w:rPr>
        <w:t xml:space="preserve"> </w:t>
      </w:r>
      <w:r>
        <w:rPr>
          <w:rFonts w:ascii="Times New Roman" w:hAnsi="Times New Roman" w:cs="Times New Roman"/>
          <w:sz w:val="24"/>
        </w:rPr>
        <w:t>presentation in common elinical practice. Nephrol Dial Trans-plant[J] , 2008 ,23:2436- 2438.</w:t>
      </w:r>
    </w:p>
    <w:p>
      <w:pPr>
        <w:numPr>
          <w:ilvl w:val="0"/>
          <w:numId w:val="1"/>
        </w:numPr>
        <w:rPr>
          <w:rFonts w:ascii="Times New Roman" w:hAnsi="Times New Roman" w:cs="Times New Roman"/>
          <w:sz w:val="24"/>
        </w:rPr>
      </w:pPr>
      <w:r>
        <w:rPr>
          <w:rFonts w:ascii="Times New Roman" w:hAnsi="Times New Roman" w:cs="Times New Roman"/>
          <w:sz w:val="24"/>
        </w:rPr>
        <w:t>Xianbin Cai,Xi Hu,Bozhi Cai</w:t>
      </w:r>
      <w:r>
        <w:rPr>
          <w:rFonts w:hint="eastAsia" w:ascii="Times New Roman" w:hAnsi="Times New Roman" w:cs="Times New Roman"/>
          <w:sz w:val="24"/>
        </w:rPr>
        <w:t>,et al．</w:t>
      </w:r>
      <w:r>
        <w:rPr>
          <w:rFonts w:ascii="Times New Roman" w:hAnsi="Times New Roman" w:cs="Times New Roman"/>
          <w:sz w:val="24"/>
        </w:rPr>
        <w:t>Metformin suppresses hepatocellular carcinoma cell growth through inductionof cell cycle G1/G0 phase arrest and p21CIP and p27KIP expression and downregulationof cyclin D1 in vitro and in vivo[J]. Oncology Reports,2013,30(5).</w:t>
      </w:r>
    </w:p>
    <w:p>
      <w:pPr>
        <w:numPr>
          <w:ilvl w:val="0"/>
          <w:numId w:val="1"/>
        </w:numPr>
        <w:rPr>
          <w:rFonts w:ascii="Times New Roman" w:hAnsi="Times New Roman" w:cs="Times New Roman"/>
          <w:sz w:val="24"/>
        </w:rPr>
      </w:pPr>
      <w:r>
        <w:rPr>
          <w:rFonts w:ascii="Times New Roman" w:hAnsi="Times New Roman" w:cs="Times New Roman"/>
          <w:sz w:val="24"/>
        </w:rPr>
        <w:t>KlarenbachS,CameronC,SinghS,etal.Cost-effectiveness</w:t>
      </w:r>
      <w:r>
        <w:rPr>
          <w:rFonts w:hint="eastAsia" w:ascii="Times New Roman" w:hAnsi="Times New Roman" w:cs="Times New Roman"/>
          <w:sz w:val="24"/>
          <w:lang w:val="en-US" w:eastAsia="zh-CN"/>
        </w:rPr>
        <w:t xml:space="preserve"> </w:t>
      </w:r>
      <w:r>
        <w:rPr>
          <w:rFonts w:ascii="Times New Roman" w:hAnsi="Times New Roman" w:cs="Times New Roman"/>
          <w:sz w:val="24"/>
        </w:rPr>
        <w:t>of</w:t>
      </w:r>
      <w:r>
        <w:rPr>
          <w:rFonts w:hint="eastAsia" w:ascii="Times New Roman" w:hAnsi="Times New Roman" w:cs="Times New Roman"/>
          <w:sz w:val="24"/>
          <w:lang w:val="en-US" w:eastAsia="zh-CN"/>
        </w:rPr>
        <w:t xml:space="preserve"> </w:t>
      </w:r>
      <w:r>
        <w:rPr>
          <w:rFonts w:ascii="Times New Roman" w:hAnsi="Times New Roman" w:cs="Times New Roman"/>
          <w:sz w:val="24"/>
        </w:rPr>
        <w:t>second-line</w:t>
      </w:r>
      <w:r>
        <w:rPr>
          <w:rFonts w:hint="eastAsia" w:ascii="Times New Roman" w:hAnsi="Times New Roman" w:cs="Times New Roman"/>
          <w:sz w:val="24"/>
          <w:lang w:val="en-US" w:eastAsia="zh-CN"/>
        </w:rPr>
        <w:t xml:space="preserve"> </w:t>
      </w:r>
      <w:r>
        <w:rPr>
          <w:rFonts w:ascii="Times New Roman" w:hAnsi="Times New Roman" w:cs="Times New Roman"/>
          <w:sz w:val="24"/>
        </w:rPr>
        <w:t>anti</w:t>
      </w:r>
      <w:r>
        <w:rPr>
          <w:rFonts w:hint="eastAsia" w:ascii="Times New Roman" w:hAnsi="Times New Roman" w:cs="Times New Roman"/>
          <w:sz w:val="24"/>
          <w:lang w:val="en-US" w:eastAsia="zh-CN"/>
        </w:rPr>
        <w:t xml:space="preserve"> -</w:t>
      </w:r>
      <w:r>
        <w:rPr>
          <w:rFonts w:ascii="Times New Roman" w:hAnsi="Times New Roman" w:cs="Times New Roman"/>
          <w:sz w:val="24"/>
        </w:rPr>
        <w:t>hyperglycemictherapy</w:t>
      </w:r>
      <w:r>
        <w:rPr>
          <w:rFonts w:hint="eastAsia" w:ascii="Times New Roman" w:hAnsi="Times New Roman" w:cs="Times New Roman"/>
          <w:sz w:val="24"/>
          <w:lang w:val="en-US" w:eastAsia="zh-CN"/>
        </w:rPr>
        <w:t xml:space="preserve"> </w:t>
      </w:r>
      <w:r>
        <w:rPr>
          <w:rFonts w:ascii="Times New Roman" w:hAnsi="Times New Roman" w:cs="Times New Roman"/>
          <w:sz w:val="24"/>
        </w:rPr>
        <w:t>in</w:t>
      </w:r>
      <w:r>
        <w:rPr>
          <w:rFonts w:hint="eastAsia" w:ascii="Times New Roman" w:hAnsi="Times New Roman" w:cs="Times New Roman"/>
          <w:sz w:val="24"/>
          <w:lang w:val="en-US" w:eastAsia="zh-CN"/>
        </w:rPr>
        <w:t xml:space="preserve"> </w:t>
      </w:r>
      <w:r>
        <w:rPr>
          <w:rFonts w:ascii="Times New Roman" w:hAnsi="Times New Roman" w:cs="Times New Roman"/>
          <w:sz w:val="24"/>
        </w:rPr>
        <w:t>patients</w:t>
      </w:r>
      <w:r>
        <w:rPr>
          <w:rFonts w:hint="eastAsia" w:ascii="Times New Roman" w:hAnsi="Times New Roman" w:cs="Times New Roman"/>
          <w:sz w:val="24"/>
          <w:lang w:val="en-US" w:eastAsia="zh-CN"/>
        </w:rPr>
        <w:t xml:space="preserve"> </w:t>
      </w:r>
      <w:r>
        <w:rPr>
          <w:rFonts w:ascii="Times New Roman" w:hAnsi="Times New Roman" w:cs="Times New Roman"/>
          <w:sz w:val="24"/>
        </w:rPr>
        <w:t>with</w:t>
      </w:r>
      <w:r>
        <w:rPr>
          <w:rFonts w:hint="eastAsia" w:ascii="Times New Roman" w:hAnsi="Times New Roman" w:cs="Times New Roman"/>
          <w:sz w:val="24"/>
          <w:lang w:val="en-US" w:eastAsia="zh-CN"/>
        </w:rPr>
        <w:t xml:space="preserve"> </w:t>
      </w:r>
      <w:r>
        <w:rPr>
          <w:rFonts w:ascii="Times New Roman" w:hAnsi="Times New Roman" w:cs="Times New Roman"/>
          <w:sz w:val="24"/>
        </w:rPr>
        <w:t>type</w:t>
      </w:r>
      <w:r>
        <w:rPr>
          <w:rFonts w:hint="eastAsia" w:ascii="Times New Roman" w:hAnsi="Times New Roman" w:cs="Times New Roman"/>
          <w:sz w:val="24"/>
          <w:lang w:val="en-US" w:eastAsia="zh-CN"/>
        </w:rPr>
        <w:t xml:space="preserve"> </w:t>
      </w:r>
      <w:r>
        <w:rPr>
          <w:rFonts w:ascii="Times New Roman" w:hAnsi="Times New Roman" w:cs="Times New Roman"/>
          <w:sz w:val="24"/>
        </w:rPr>
        <w:t>2</w:t>
      </w:r>
      <w:r>
        <w:rPr>
          <w:rFonts w:hint="eastAsia" w:ascii="Times New Roman" w:hAnsi="Times New Roman" w:cs="Times New Roman"/>
          <w:sz w:val="24"/>
          <w:lang w:val="en-US" w:eastAsia="zh-CN"/>
        </w:rPr>
        <w:t xml:space="preserve"> </w:t>
      </w:r>
      <w:r>
        <w:rPr>
          <w:rFonts w:ascii="Times New Roman" w:hAnsi="Times New Roman" w:cs="Times New Roman"/>
          <w:sz w:val="24"/>
        </w:rPr>
        <w:t>diabetes</w:t>
      </w:r>
      <w:r>
        <w:rPr>
          <w:rFonts w:hint="eastAsia" w:ascii="Times New Roman" w:hAnsi="Times New Roman" w:cs="Times New Roman"/>
          <w:sz w:val="24"/>
          <w:lang w:val="en-US" w:eastAsia="zh-CN"/>
        </w:rPr>
        <w:t xml:space="preserve"> </w:t>
      </w:r>
      <w:r>
        <w:rPr>
          <w:rFonts w:ascii="Times New Roman" w:hAnsi="Times New Roman" w:cs="Times New Roman"/>
          <w:sz w:val="24"/>
        </w:rPr>
        <w:t>mellitusinade</w:t>
      </w:r>
      <w:r>
        <w:rPr>
          <w:rFonts w:hint="eastAsia" w:ascii="Times New Roman" w:hAnsi="Times New Roman" w:cs="Times New Roman"/>
          <w:sz w:val="24"/>
          <w:lang w:val="en-US" w:eastAsia="zh-CN"/>
        </w:rPr>
        <w:t xml:space="preserve"> </w:t>
      </w:r>
      <w:r>
        <w:rPr>
          <w:rFonts w:ascii="Times New Roman" w:hAnsi="Times New Roman" w:cs="Times New Roman"/>
          <w:sz w:val="24"/>
        </w:rPr>
        <w:t>quately</w:t>
      </w:r>
      <w:r>
        <w:rPr>
          <w:rFonts w:hint="eastAsia" w:ascii="Times New Roman" w:hAnsi="Times New Roman" w:cs="Times New Roman"/>
          <w:sz w:val="24"/>
          <w:lang w:val="en-US" w:eastAsia="zh-CN"/>
        </w:rPr>
        <w:t xml:space="preserve"> </w:t>
      </w:r>
      <w:r>
        <w:rPr>
          <w:rFonts w:ascii="Times New Roman" w:hAnsi="Times New Roman" w:cs="Times New Roman"/>
          <w:sz w:val="24"/>
        </w:rPr>
        <w:t>controlled</w:t>
      </w:r>
      <w:r>
        <w:rPr>
          <w:rFonts w:hint="eastAsia" w:ascii="Times New Roman" w:hAnsi="Times New Roman" w:cs="Times New Roman"/>
          <w:sz w:val="24"/>
          <w:lang w:val="en-US" w:eastAsia="zh-CN"/>
        </w:rPr>
        <w:t xml:space="preserve"> </w:t>
      </w:r>
      <w:r>
        <w:rPr>
          <w:rFonts w:ascii="Times New Roman" w:hAnsi="Times New Roman" w:cs="Times New Roman"/>
          <w:sz w:val="24"/>
        </w:rPr>
        <w:t>on</w:t>
      </w:r>
      <w:r>
        <w:rPr>
          <w:rFonts w:hint="eastAsia" w:ascii="Times New Roman" w:hAnsi="Times New Roman" w:cs="Times New Roman"/>
          <w:sz w:val="24"/>
          <w:lang w:val="en-US" w:eastAsia="zh-CN"/>
        </w:rPr>
        <w:t xml:space="preserve"> </w:t>
      </w:r>
      <w:r>
        <w:rPr>
          <w:rFonts w:ascii="Times New Roman" w:hAnsi="Times New Roman" w:cs="Times New Roman"/>
          <w:sz w:val="24"/>
        </w:rPr>
        <w:t>metformin</w:t>
      </w:r>
      <w:r>
        <w:rPr>
          <w:rFonts w:hint="eastAsia" w:ascii="Times New Roman" w:hAnsi="Times New Roman" w:cs="Times New Roman"/>
          <w:sz w:val="24"/>
          <w:lang w:val="en-US" w:eastAsia="zh-CN"/>
        </w:rPr>
        <w:t xml:space="preserve"> </w:t>
      </w:r>
      <w:r>
        <w:rPr>
          <w:rFonts w:ascii="Times New Roman" w:hAnsi="Times New Roman" w:cs="Times New Roman"/>
          <w:sz w:val="24"/>
        </w:rPr>
        <w:t>[J].CanMedAssoc</w:t>
      </w:r>
      <w:r>
        <w:rPr>
          <w:rFonts w:ascii="Times New Roman" w:hAnsi="Times New Roman" w:cs="Times New Roman"/>
          <w:sz w:val="24"/>
        </w:rPr>
        <w:tab/>
      </w:r>
      <w:r>
        <w:rPr>
          <w:rFonts w:ascii="Times New Roman" w:hAnsi="Times New Roman" w:cs="Times New Roman"/>
          <w:sz w:val="24"/>
        </w:rPr>
        <w:t xml:space="preserve">J,2011,183(16):E1213-1220. </w:t>
      </w:r>
    </w:p>
    <w:p>
      <w:pPr>
        <w:numPr>
          <w:ilvl w:val="0"/>
          <w:numId w:val="1"/>
        </w:numPr>
        <w:ind w:left="0" w:leftChars="0" w:firstLine="0" w:firstLineChars="0"/>
        <w:rPr>
          <w:rFonts w:hint="eastAsia" w:ascii="Times New Roman" w:hAnsi="Times New Roman" w:cs="Times New Roman"/>
          <w:sz w:val="24"/>
        </w:rPr>
      </w:pPr>
      <w:r>
        <w:rPr>
          <w:rFonts w:hint="eastAsia" w:ascii="Times New Roman" w:hAnsi="Times New Roman" w:cs="Times New Roman"/>
          <w:sz w:val="24"/>
        </w:rPr>
        <w:t>杨阔. 沙棘籽黄酮促进脂肪和骨骼肌细胞葡萄糖摄取的机制研究[D].华东师范大学,2017.</w:t>
      </w:r>
    </w:p>
    <w:p>
      <w:pPr>
        <w:rPr>
          <w:rFonts w:hint="eastAsia" w:ascii="Times New Roman" w:hAnsi="Times New Roman" w:cs="Times New Roman"/>
          <w:sz w:val="24"/>
        </w:rPr>
      </w:pPr>
      <w:r>
        <w:rPr>
          <w:rFonts w:hint="eastAsia" w:ascii="Times New Roman" w:hAnsi="Times New Roman" w:cs="Times New Roman"/>
          <w:sz w:val="24"/>
        </w:rPr>
        <w:t>[</w:t>
      </w:r>
      <w:r>
        <w:rPr>
          <w:rFonts w:hint="eastAsia" w:ascii="Times New Roman" w:hAnsi="Times New Roman" w:cs="Times New Roman"/>
          <w:sz w:val="24"/>
          <w:lang w:val="en-US" w:eastAsia="zh-CN"/>
        </w:rPr>
        <w:t>8</w:t>
      </w:r>
      <w:r>
        <w:rPr>
          <w:rFonts w:hint="eastAsia" w:ascii="Times New Roman" w:hAnsi="Times New Roman" w:cs="Times New Roman"/>
          <w:sz w:val="24"/>
        </w:rPr>
        <w:t>]Hur</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KY</w:t>
      </w:r>
      <w:r>
        <w:rPr>
          <w:rFonts w:hint="eastAsia" w:ascii="Times New Roman" w:hAnsi="Times New Roman" w:cs="Times New Roman"/>
          <w:sz w:val="24"/>
          <w:lang w:val="en-US" w:eastAsia="zh-CN"/>
        </w:rPr>
        <w:t>,</w:t>
      </w:r>
      <w:r>
        <w:rPr>
          <w:rFonts w:hint="eastAsia" w:ascii="Times New Roman" w:hAnsi="Times New Roman" w:cs="Times New Roman"/>
          <w:sz w:val="24"/>
        </w:rPr>
        <w:t>Lee MS.Gutmicrobiota and metabolic disorders Diabetes MetabJ</w:t>
      </w:r>
      <w:r>
        <w:rPr>
          <w:rFonts w:ascii="Times New Roman" w:hAnsi="Times New Roman" w:cs="Times New Roman"/>
          <w:b w:val="0"/>
          <w:bCs w:val="0"/>
          <w:color w:val="auto"/>
          <w:sz w:val="24"/>
        </w:rPr>
        <w:t>[J]</w:t>
      </w:r>
      <w:r>
        <w:rPr>
          <w:rFonts w:hint="eastAsia" w:ascii="Times New Roman" w:hAnsi="Times New Roman" w:cs="Times New Roman"/>
          <w:sz w:val="24"/>
        </w:rPr>
        <w:t>,2015,39;198-203.</w:t>
      </w:r>
    </w:p>
    <w:p>
      <w:pPr>
        <w:rPr>
          <w:rFonts w:ascii="Times New Roman" w:hAnsi="Times New Roman" w:cs="Times New Roman"/>
          <w:sz w:val="24"/>
        </w:rPr>
      </w:pPr>
      <w:r>
        <w:rPr>
          <w:rFonts w:ascii="Times New Roman" w:hAnsi="Times New Roman" w:cs="Times New Roman"/>
          <w:sz w:val="24"/>
        </w:rPr>
        <w:t>[9]Everard A, Lazarevic V, Gaia N, Johansson M, Stahlman M, Backhed F, Delzenne NM, Schrenzel J, Francois P, Cani PD. Microbiome of prebiotic-treated mice reveals novel targets involved in host response during obesity</w:t>
      </w:r>
      <w:r>
        <w:rPr>
          <w:rFonts w:ascii="Times New Roman" w:hAnsi="Times New Roman" w:cs="Times New Roman"/>
          <w:b w:val="0"/>
          <w:bCs w:val="0"/>
          <w:color w:val="auto"/>
          <w:sz w:val="24"/>
        </w:rPr>
        <w:t>[J]</w:t>
      </w:r>
      <w:r>
        <w:rPr>
          <w:rFonts w:ascii="Times New Roman" w:hAnsi="Times New Roman" w:cs="Times New Roman"/>
          <w:sz w:val="24"/>
        </w:rPr>
        <w:t>. ISME J</w:t>
      </w:r>
      <w:r>
        <w:rPr>
          <w:rFonts w:hint="eastAsia" w:ascii="Times New Roman" w:hAnsi="Times New Roman" w:cs="Times New Roman"/>
          <w:sz w:val="24"/>
          <w:lang w:val="en-US" w:eastAsia="zh-CN"/>
        </w:rPr>
        <w:t>,</w:t>
      </w:r>
      <w:r>
        <w:rPr>
          <w:rFonts w:ascii="Times New Roman" w:hAnsi="Times New Roman" w:cs="Times New Roman"/>
          <w:sz w:val="24"/>
        </w:rPr>
        <w:t xml:space="preserve"> 2014;8:2116–2130.</w:t>
      </w:r>
    </w:p>
    <w:p>
      <w:pPr>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lang w:val="en-US" w:eastAsia="zh-CN"/>
        </w:rPr>
        <w:t>10</w:t>
      </w:r>
      <w:r>
        <w:rPr>
          <w:rFonts w:ascii="Times New Roman" w:hAnsi="Times New Roman" w:cs="Times New Roman"/>
          <w:sz w:val="24"/>
        </w:rPr>
        <w:t>]de Kort S, Keszthelyi D, Masclee AA. Leaky gut and diabetes mellitus: what is the link?</w:t>
      </w:r>
      <w:r>
        <w:rPr>
          <w:rFonts w:hint="eastAsia" w:ascii="Times New Roman" w:hAnsi="Times New Roman" w:cs="Times New Roman"/>
          <w:sz w:val="24"/>
        </w:rPr>
        <w:t>[J]</w:t>
      </w:r>
      <w:r>
        <w:rPr>
          <w:rFonts w:hint="eastAsia" w:ascii="Times New Roman" w:hAnsi="Times New Roman" w:cs="Times New Roman"/>
          <w:sz w:val="24"/>
          <w:lang w:val="en-US" w:eastAsia="zh-CN"/>
        </w:rPr>
        <w:t>,</w:t>
      </w:r>
      <w:r>
        <w:rPr>
          <w:rFonts w:ascii="Times New Roman" w:hAnsi="Times New Roman" w:cs="Times New Roman"/>
          <w:sz w:val="24"/>
        </w:rPr>
        <w:t xml:space="preserve"> Obes Rev 2011;12:449–458.</w:t>
      </w:r>
    </w:p>
    <w:p>
      <w:pPr>
        <w:rPr>
          <w:rFonts w:ascii="Times New Roman" w:hAnsi="Times New Roman" w:cs="Times New Roman"/>
          <w:sz w:val="24"/>
        </w:rPr>
      </w:pPr>
      <w:r>
        <w:rPr>
          <w:rFonts w:hint="eastAsia" w:ascii="Times New Roman" w:hAnsi="Times New Roman" w:cs="Times New Roman"/>
          <w:sz w:val="24"/>
        </w:rPr>
        <w:t>[11]母义明，纪立农，李春霖，等.二甲双胍临床应用专家共识(2018年版).中国糖尿病杂志,2019,第27卷(3): 161-173.</w:t>
      </w:r>
    </w:p>
    <w:p>
      <w:pPr>
        <w:rPr>
          <w:rFonts w:hint="eastAsia" w:ascii="Times New Roman" w:hAnsi="Times New Roman" w:cs="Times New Roman"/>
          <w:b w:val="0"/>
          <w:bCs w:val="0"/>
          <w:color w:val="auto"/>
          <w:sz w:val="24"/>
          <w:lang w:val="en-US" w:eastAsia="zh-CN"/>
        </w:rPr>
      </w:pPr>
      <w:r>
        <w:rPr>
          <w:rFonts w:ascii="Times New Roman" w:hAnsi="Times New Roman" w:cs="Times New Roman"/>
          <w:sz w:val="24"/>
        </w:rPr>
        <w:t>[12]Maida A,Lamont BJ,Cao X,et al.Metformin regulates the incretin receptor axis via a path</w:t>
      </w:r>
      <w:r>
        <w:rPr>
          <w:rFonts w:ascii="Times New Roman" w:hAnsi="Times New Roman" w:cs="Times New Roman"/>
          <w:b w:val="0"/>
          <w:bCs w:val="0"/>
          <w:color w:val="auto"/>
          <w:sz w:val="24"/>
        </w:rPr>
        <w:t>way dependent on peroxisome proliferator-activated receptor-α in mice. Diabetologia,2011,54(2)</w:t>
      </w:r>
      <w:r>
        <w:rPr>
          <w:rFonts w:hint="eastAsia" w:ascii="Times New Roman" w:hAnsi="Times New Roman" w:cs="Times New Roman"/>
          <w:b w:val="0"/>
          <w:bCs w:val="0"/>
          <w:color w:val="auto"/>
          <w:sz w:val="24"/>
          <w:lang w:val="en-US" w:eastAsia="zh-CN"/>
        </w:rPr>
        <w:t>:</w:t>
      </w:r>
      <w:r>
        <w:rPr>
          <w:rFonts w:ascii="Times New Roman" w:hAnsi="Times New Roman" w:cs="Times New Roman"/>
          <w:b w:val="0"/>
          <w:bCs w:val="0"/>
          <w:color w:val="auto"/>
          <w:sz w:val="24"/>
        </w:rPr>
        <w:t>339-349</w:t>
      </w:r>
      <w:r>
        <w:rPr>
          <w:rFonts w:hint="eastAsia" w:ascii="Times New Roman" w:hAnsi="Times New Roman" w:cs="Times New Roman"/>
          <w:b w:val="0"/>
          <w:bCs w:val="0"/>
          <w:color w:val="auto"/>
          <w:sz w:val="24"/>
          <w:lang w:val="en-US" w:eastAsia="zh-CN"/>
        </w:rPr>
        <w:t>.</w:t>
      </w:r>
    </w:p>
    <w:p>
      <w:pPr>
        <w:rPr>
          <w:rFonts w:hint="default" w:ascii="Times New Roman" w:hAnsi="Times New Roman" w:cs="Times New Roman" w:eastAsiaTheme="minorEastAsia"/>
          <w:b w:val="0"/>
          <w:bCs w:val="0"/>
          <w:color w:val="auto"/>
          <w:sz w:val="24"/>
          <w:lang w:val="en-US" w:eastAsia="zh-CN"/>
        </w:rPr>
      </w:pPr>
      <w:r>
        <w:rPr>
          <w:rFonts w:ascii="Times New Roman" w:hAnsi="Times New Roman" w:cs="Times New Roman"/>
          <w:b w:val="0"/>
          <w:bCs w:val="0"/>
          <w:color w:val="auto"/>
          <w:sz w:val="24"/>
        </w:rPr>
        <w:t>[13]Cho YM,Kieffer TJ. New aspect</w:t>
      </w:r>
      <w:r>
        <w:rPr>
          <w:rFonts w:ascii="Times New Roman" w:hAnsi="Times New Roman" w:cs="Times New Roman"/>
          <w:sz w:val="24"/>
        </w:rPr>
        <w:t>s of an old drug: metformin as a glucagon-like peptide 1 (GLP-1) enhancer and sensitiser[J]. Diabetologi</w:t>
      </w:r>
      <w:r>
        <w:rPr>
          <w:rFonts w:ascii="Times New Roman" w:hAnsi="Times New Roman" w:cs="Times New Roman"/>
          <w:b w:val="0"/>
          <w:bCs w:val="0"/>
          <w:color w:val="auto"/>
          <w:sz w:val="24"/>
        </w:rPr>
        <w:t>a,2011,54(2)</w:t>
      </w:r>
      <w:r>
        <w:rPr>
          <w:rFonts w:hint="eastAsia" w:ascii="Times New Roman" w:hAnsi="Times New Roman" w:cs="Times New Roman"/>
          <w:b w:val="0"/>
          <w:bCs w:val="0"/>
          <w:color w:val="auto"/>
          <w:sz w:val="24"/>
          <w:lang w:eastAsia="zh-CN"/>
        </w:rPr>
        <w:t>：</w:t>
      </w:r>
      <w:r>
        <w:rPr>
          <w:rFonts w:hint="eastAsia" w:ascii="Times New Roman" w:hAnsi="Times New Roman" w:cs="Times New Roman"/>
          <w:b w:val="0"/>
          <w:bCs w:val="0"/>
          <w:color w:val="auto"/>
          <w:sz w:val="24"/>
          <w:lang w:val="en-US" w:eastAsia="zh-CN"/>
        </w:rPr>
        <w:t>219-222.</w:t>
      </w:r>
    </w:p>
    <w:p>
      <w:pPr>
        <w:rPr>
          <w:rFonts w:ascii="Times New Roman" w:hAnsi="Times New Roman" w:cs="Times New Roman"/>
          <w:sz w:val="24"/>
        </w:rPr>
      </w:pPr>
      <w:r>
        <w:rPr>
          <w:rFonts w:hint="eastAsia" w:ascii="Times New Roman" w:hAnsi="Times New Roman" w:cs="Times New Roman"/>
          <w:sz w:val="24"/>
        </w:rPr>
        <w:t>[14]Viollet B,Guigas B,Sanz Garcia N,et al.Celluar and molecular mechanisms of metforminan overview.Clinical Science,2012,122:253-270.</w:t>
      </w:r>
    </w:p>
    <w:p>
      <w:pPr>
        <w:rPr>
          <w:rFonts w:ascii="Times New Roman" w:hAnsi="Times New Roman" w:cs="Times New Roman"/>
          <w:sz w:val="24"/>
        </w:rPr>
      </w:pPr>
      <w:r>
        <w:rPr>
          <w:rFonts w:hint="eastAsia" w:ascii="Times New Roman" w:hAnsi="Times New Roman" w:cs="Times New Roman"/>
          <w:sz w:val="24"/>
        </w:rPr>
        <w:t>[15]Caton PW,Nayuni NK,Kieswich J,et al.</w:t>
      </w:r>
      <w:r>
        <w:rPr>
          <w:rFonts w:ascii="Times New Roman" w:hAnsi="Times New Roman" w:cs="Times New Roman"/>
          <w:sz w:val="24"/>
        </w:rPr>
        <w:t>Metformin suppresses hepatic gluconeogenesis through induction of SIRT1 and GCN5</w:t>
      </w:r>
      <w:r>
        <w:rPr>
          <w:rFonts w:hint="eastAsia" w:ascii="Times New Roman" w:hAnsi="Times New Roman" w:cs="Times New Roman"/>
          <w:sz w:val="24"/>
        </w:rPr>
        <w:t>.J Endocrinol,205:97-106.</w:t>
      </w:r>
    </w:p>
    <w:p>
      <w:pPr>
        <w:rPr>
          <w:rFonts w:hint="eastAsia" w:ascii="Times New Roman" w:hAnsi="Times New Roman" w:cs="Times New Roman" w:eastAsiaTheme="minorEastAsia"/>
          <w:sz w:val="24"/>
          <w:lang w:val="en-US" w:eastAsia="zh-CN"/>
        </w:rPr>
      </w:pPr>
      <w:r>
        <w:rPr>
          <w:rFonts w:hint="eastAsia" w:ascii="Times New Roman" w:hAnsi="Times New Roman" w:cs="Times New Roman"/>
          <w:sz w:val="24"/>
        </w:rPr>
        <w:t>[16]Foretz M,Hebrard S,Leclerc J,et al.</w:t>
      </w:r>
      <w:r>
        <w:rPr>
          <w:rFonts w:ascii="Times New Roman" w:hAnsi="Times New Roman" w:cs="Times New Roman"/>
          <w:sz w:val="24"/>
        </w:rPr>
        <w:t>Metformin inhibits hepatic gluconeogenesis in mice independently of the LKB1/AMPK pathway via a decrease in hepatic energy state[J]. The Journal of Clinical Investigation,2010,120(7)</w:t>
      </w:r>
      <w:r>
        <w:rPr>
          <w:rFonts w:hint="eastAsia" w:ascii="Times New Roman" w:hAnsi="Times New Roman" w:cs="Times New Roman"/>
          <w:sz w:val="24"/>
          <w:lang w:val="en-US" w:eastAsia="zh-CN"/>
        </w:rPr>
        <w:t>:</w:t>
      </w:r>
      <w:r>
        <w:rPr>
          <w:rFonts w:ascii="Times New Roman" w:hAnsi="Times New Roman" w:cs="Times New Roman"/>
          <w:sz w:val="24"/>
        </w:rPr>
        <w:t>2355-2369</w:t>
      </w:r>
      <w:r>
        <w:rPr>
          <w:rFonts w:hint="eastAsia" w:ascii="Times New Roman" w:hAnsi="Times New Roman" w:cs="Times New Roman"/>
          <w:sz w:val="24"/>
          <w:lang w:val="en-US" w:eastAsia="zh-CN"/>
        </w:rPr>
        <w:t>.</w:t>
      </w:r>
    </w:p>
    <w:p>
      <w:pPr>
        <w:rPr>
          <w:rFonts w:ascii="Times New Roman" w:hAnsi="Times New Roman" w:cs="Times New Roman"/>
          <w:sz w:val="24"/>
        </w:rPr>
      </w:pPr>
      <w:r>
        <w:rPr>
          <w:rFonts w:hint="eastAsia" w:ascii="Times New Roman" w:hAnsi="Times New Roman" w:cs="Times New Roman"/>
          <w:sz w:val="24"/>
        </w:rPr>
        <w:t>[17]</w:t>
      </w:r>
      <w:r>
        <w:rPr>
          <w:rFonts w:ascii="Times New Roman" w:hAnsi="Times New Roman" w:cs="Times New Roman"/>
          <w:sz w:val="24"/>
        </w:rPr>
        <w:t>Miller Russell A,Chu Q,Xie J</w:t>
      </w:r>
      <w:r>
        <w:rPr>
          <w:rFonts w:hint="eastAsia" w:ascii="Times New Roman" w:hAnsi="Times New Roman" w:cs="Times New Roman"/>
          <w:sz w:val="24"/>
        </w:rPr>
        <w:t>,et al</w:t>
      </w:r>
      <w:r>
        <w:rPr>
          <w:rFonts w:ascii="Times New Roman" w:hAnsi="Times New Roman" w:cs="Times New Roman"/>
          <w:sz w:val="24"/>
        </w:rPr>
        <w:t>.Biguanides suppress hepatic glucagon signalling by decreasing production of cyclic AMP[J]. Nature,2013,494(7436).</w:t>
      </w:r>
    </w:p>
    <w:p>
      <w:pPr>
        <w:rPr>
          <w:rFonts w:hint="eastAsia" w:ascii="Times New Roman" w:hAnsi="Times New Roman" w:cs="Times New Roman" w:eastAsiaTheme="minorEastAsia"/>
          <w:sz w:val="24"/>
          <w:lang w:val="en-US" w:eastAsia="zh-CN"/>
        </w:rPr>
      </w:pPr>
      <w:r>
        <w:rPr>
          <w:rFonts w:hint="eastAsia" w:ascii="Times New Roman" w:hAnsi="Times New Roman" w:cs="Times New Roman"/>
          <w:sz w:val="24"/>
        </w:rPr>
        <w:t>[18]</w:t>
      </w:r>
      <w:r>
        <w:rPr>
          <w:rFonts w:ascii="Times New Roman" w:hAnsi="Times New Roman" w:cs="Times New Roman"/>
          <w:sz w:val="24"/>
        </w:rPr>
        <w:t>Carolina Gutiérrez-Repiso,Isabel Moreno-Indias,</w:t>
      </w:r>
      <w:r>
        <w:rPr>
          <w:rFonts w:hint="eastAsia" w:ascii="Times New Roman" w:hAnsi="Times New Roman" w:cs="Times New Roman"/>
          <w:sz w:val="24"/>
        </w:rPr>
        <w:t>et al</w:t>
      </w:r>
      <w:r>
        <w:rPr>
          <w:rFonts w:ascii="Times New Roman" w:hAnsi="Times New Roman" w:cs="Times New Roman"/>
          <w:sz w:val="24"/>
        </w:rPr>
        <w:t>. Mucosa-associated microbiota in the jejunum of patients with morbid obesity: alterations in states of insulin resistance and metformin treatment[J]. Surgery for Obesity and Related Diseases,2020</w:t>
      </w:r>
      <w:r>
        <w:rPr>
          <w:rFonts w:hint="eastAsia" w:ascii="Times New Roman" w:hAnsi="Times New Roman" w:cs="Times New Roman"/>
          <w:sz w:val="24"/>
          <w:lang w:val="en-US" w:eastAsia="zh-CN"/>
        </w:rPr>
        <w:t>:</w:t>
      </w:r>
      <w:r>
        <w:rPr>
          <w:rFonts w:ascii="Times New Roman" w:hAnsi="Times New Roman" w:cs="Times New Roman"/>
          <w:sz w:val="24"/>
        </w:rPr>
        <w:t>1878-7533</w:t>
      </w:r>
      <w:r>
        <w:rPr>
          <w:rFonts w:hint="eastAsia" w:ascii="Times New Roman" w:hAnsi="Times New Roman" w:cs="Times New Roman"/>
          <w:sz w:val="24"/>
          <w:lang w:val="en-US" w:eastAsia="zh-CN"/>
        </w:rPr>
        <w:t>.</w:t>
      </w:r>
    </w:p>
    <w:p>
      <w:pPr>
        <w:rPr>
          <w:rFonts w:asciiTheme="minorEastAsia" w:hAnsiTheme="minorEastAsia"/>
          <w:sz w:val="24"/>
        </w:rPr>
      </w:pPr>
      <w:r>
        <w:rPr>
          <w:rFonts w:hint="eastAsia" w:ascii="Times New Roman" w:hAnsi="Times New Roman" w:cs="Times New Roman"/>
          <w:sz w:val="24"/>
        </w:rPr>
        <w:t>[19]</w:t>
      </w:r>
      <w:r>
        <w:rPr>
          <w:rFonts w:asciiTheme="minorEastAsia" w:hAnsiTheme="minorEastAsia"/>
          <w:sz w:val="24"/>
        </w:rPr>
        <w:t>孟庆玲,金秀萍,吴乃君,杨维波.二甲双胍对胰岛素抵抗状态的小鼠胚胎成纤维细胞中腺苷酸活化蛋白激酶及葡萄糖转运子4表达的影响[J].中国糖尿病杂志,</w:t>
      </w:r>
      <w:r>
        <w:rPr>
          <w:rFonts w:ascii="Times New Roman" w:hAnsi="Times New Roman" w:cs="Times New Roman"/>
          <w:sz w:val="24"/>
        </w:rPr>
        <w:t>2014,22(02):177-180.</w:t>
      </w:r>
    </w:p>
    <w:p>
      <w:pPr>
        <w:rPr>
          <w:rFonts w:ascii="Times New Roman" w:hAnsi="Times New Roman" w:cs="Times New Roman"/>
          <w:sz w:val="24"/>
        </w:rPr>
      </w:pPr>
      <w:r>
        <w:rPr>
          <w:rFonts w:hint="eastAsia" w:ascii="Times New Roman" w:hAnsi="Times New Roman" w:cs="Times New Roman"/>
          <w:sz w:val="24"/>
        </w:rPr>
        <w:t>[20]</w:t>
      </w:r>
      <w:r>
        <w:rPr>
          <w:rFonts w:hint="eastAsia" w:asciiTheme="minorEastAsia" w:hAnsiTheme="minorEastAsia"/>
          <w:sz w:val="24"/>
        </w:rPr>
        <w:t>王战建，谈力欣.二甲双胍改善胰岛素抵抗的研究进展[J].</w:t>
      </w:r>
      <w:r>
        <w:rPr>
          <w:rFonts w:hint="eastAsia" w:ascii="Times New Roman" w:hAnsi="Times New Roman" w:cs="Times New Roman"/>
          <w:sz w:val="24"/>
        </w:rPr>
        <w:t>药品</w:t>
      </w:r>
      <w:r>
        <w:rPr>
          <w:rFonts w:hint="eastAsia" w:asciiTheme="minorEastAsia" w:hAnsiTheme="minorEastAsia"/>
          <w:sz w:val="24"/>
        </w:rPr>
        <w:t>评价，</w:t>
      </w:r>
      <w:r>
        <w:rPr>
          <w:rFonts w:hint="eastAsia" w:ascii="Times New Roman" w:hAnsi="Times New Roman" w:cs="Times New Roman"/>
          <w:sz w:val="24"/>
        </w:rPr>
        <w:t>2010,7(13):17.</w:t>
      </w:r>
    </w:p>
    <w:p>
      <w:pPr>
        <w:widowControl/>
        <w:rPr>
          <w:rFonts w:ascii="Times New Roman" w:hAnsi="Times New Roman" w:cs="Times New Roman"/>
          <w:sz w:val="24"/>
        </w:rPr>
      </w:pPr>
      <w:r>
        <w:rPr>
          <w:rFonts w:ascii="Times New Roman" w:hAnsi="Times New Roman" w:eastAsia="微软雅黑" w:cs="Times New Roman"/>
          <w:color w:val="333333"/>
          <w:sz w:val="24"/>
          <w:shd w:val="clear" w:color="auto" w:fill="FFFFFF"/>
        </w:rPr>
        <w:t>[</w:t>
      </w:r>
      <w:r>
        <w:rPr>
          <w:rFonts w:hint="eastAsia" w:ascii="Times New Roman" w:hAnsi="Times New Roman" w:eastAsia="微软雅黑" w:cs="Times New Roman"/>
          <w:color w:val="333333"/>
          <w:sz w:val="24"/>
          <w:shd w:val="clear" w:color="auto" w:fill="FFFFFF"/>
        </w:rPr>
        <w:t>21</w:t>
      </w:r>
      <w:r>
        <w:rPr>
          <w:rFonts w:ascii="Times New Roman" w:hAnsi="Times New Roman" w:eastAsia="微软雅黑" w:cs="Times New Roman"/>
          <w:color w:val="333333"/>
          <w:sz w:val="24"/>
          <w:shd w:val="clear" w:color="auto" w:fill="FFFFFF"/>
        </w:rPr>
        <w:t>]</w:t>
      </w:r>
      <w:r>
        <w:rPr>
          <w:rFonts w:hint="eastAsia" w:asciiTheme="minorEastAsia" w:hAnsiTheme="minorEastAsia"/>
          <w:sz w:val="24"/>
        </w:rPr>
        <w:t>胡宝吉,薄禄龙,邓小明,段宏伟.乳酸酸中毒的相关研究进展[J].中国医药导报,</w:t>
      </w:r>
      <w:r>
        <w:rPr>
          <w:rFonts w:hint="eastAsia" w:ascii="Times New Roman" w:hAnsi="Times New Roman" w:cs="Times New Roman"/>
          <w:sz w:val="24"/>
        </w:rPr>
        <w:t>2018,15(03):22-25.</w:t>
      </w:r>
    </w:p>
    <w:p>
      <w:pPr>
        <w:widowControl/>
        <w:rPr>
          <w:rFonts w:ascii="Times New Roman" w:hAnsi="Times New Roman" w:cs="Times New Roman"/>
          <w:sz w:val="24"/>
        </w:rPr>
      </w:pPr>
      <w:r>
        <w:rPr>
          <w:rFonts w:hint="eastAsia" w:ascii="Times New Roman" w:hAnsi="Times New Roman" w:cs="Times New Roman"/>
          <w:sz w:val="24"/>
        </w:rPr>
        <w:t>[22] Kajbaf F，Lalau JD．The criteria for metformin-associated lactic acidosis: the quality of reporting in a large pharmacovigilance da-tabase</w:t>
      </w:r>
      <w:r>
        <w:rPr>
          <w:rFonts w:hint="eastAsia" w:asciiTheme="minorEastAsia" w:hAnsiTheme="minorEastAsia"/>
          <w:sz w:val="24"/>
        </w:rPr>
        <w:t>[J]</w:t>
      </w:r>
      <w:r>
        <w:rPr>
          <w:rFonts w:hint="eastAsia" w:ascii="Times New Roman" w:hAnsi="Times New Roman" w:cs="Times New Roman"/>
          <w:sz w:val="24"/>
        </w:rPr>
        <w:t>．Diabetic Med，2013，30( 3) : 345-348．</w:t>
      </w:r>
    </w:p>
    <w:p>
      <w:pPr>
        <w:widowControl/>
        <w:rPr>
          <w:rFonts w:hint="eastAsia" w:ascii="微软雅黑" w:hAnsi="微软雅黑" w:cs="微软雅黑" w:eastAsiaTheme="minorEastAsia"/>
          <w:color w:val="333333"/>
          <w:sz w:val="18"/>
          <w:szCs w:val="18"/>
          <w:shd w:val="clear" w:color="auto" w:fill="FFFFFF"/>
          <w:lang w:val="en-US" w:eastAsia="zh-CN"/>
        </w:rPr>
      </w:pPr>
      <w:r>
        <w:rPr>
          <w:rFonts w:hint="eastAsia" w:ascii="Times New Roman" w:hAnsi="Times New Roman" w:cs="Times New Roman"/>
          <w:sz w:val="24"/>
        </w:rPr>
        <w:t>[23]</w:t>
      </w:r>
      <w:r>
        <w:rPr>
          <w:rFonts w:hint="eastAsia" w:asciiTheme="minorEastAsia" w:hAnsiTheme="minorEastAsia"/>
          <w:sz w:val="24"/>
        </w:rPr>
        <w:t>陆祖谦.双胍类降糖药物对2型糖尿病治疗价值的重新认识[J].临床药物治疗杂志,</w:t>
      </w:r>
      <w:r>
        <w:rPr>
          <w:rFonts w:hint="eastAsia" w:ascii="Times New Roman" w:hAnsi="Times New Roman" w:cs="Times New Roman"/>
          <w:sz w:val="24"/>
        </w:rPr>
        <w:t>2010,8(04):33-38</w:t>
      </w:r>
      <w:r>
        <w:rPr>
          <w:rFonts w:hint="eastAsia" w:ascii="Times New Roman" w:hAnsi="Times New Roman" w:cs="Times New Roman"/>
          <w:sz w:val="24"/>
          <w:lang w:val="en-US" w:eastAsia="zh-CN"/>
        </w:rPr>
        <w:t>.</w:t>
      </w:r>
    </w:p>
    <w:p>
      <w:pPr>
        <w:rPr>
          <w:rFonts w:ascii="Times New Roman" w:hAnsi="Times New Roman" w:cs="Times New Roman"/>
          <w:sz w:val="24"/>
        </w:rPr>
      </w:pPr>
      <w:r>
        <w:rPr>
          <w:rFonts w:hint="eastAsia" w:ascii="Times New Roman" w:hAnsi="Times New Roman" w:cs="Times New Roman"/>
          <w:sz w:val="24"/>
        </w:rPr>
        <w:t>[24]</w:t>
      </w:r>
      <w:r>
        <w:rPr>
          <w:rFonts w:ascii="Times New Roman" w:hAnsi="Times New Roman" w:cs="Times New Roman"/>
          <w:sz w:val="24"/>
        </w:rPr>
        <w:t>Inzucchi,SE,BergenstalRM,Buse</w:t>
      </w:r>
      <w:r>
        <w:rPr>
          <w:rFonts w:hint="eastAsia" w:ascii="Times New Roman" w:hAnsi="Times New Roman" w:cs="Times New Roman"/>
          <w:sz w:val="24"/>
        </w:rPr>
        <w:t xml:space="preserve"> </w:t>
      </w:r>
      <w:r>
        <w:rPr>
          <w:rFonts w:ascii="Times New Roman" w:hAnsi="Times New Roman" w:cs="Times New Roman"/>
          <w:sz w:val="24"/>
        </w:rPr>
        <w:t>JB,et</w:t>
      </w:r>
      <w:r>
        <w:rPr>
          <w:rFonts w:hint="eastAsia" w:ascii="Times New Roman" w:hAnsi="Times New Roman" w:cs="Times New Roman"/>
          <w:sz w:val="24"/>
        </w:rPr>
        <w:t xml:space="preserve"> </w:t>
      </w:r>
      <w:r>
        <w:rPr>
          <w:rFonts w:ascii="Times New Roman" w:hAnsi="Times New Roman" w:cs="Times New Roman"/>
          <w:sz w:val="24"/>
        </w:rPr>
        <w:t>al.Management of hyperglycemia in type</w:t>
      </w:r>
      <w:r>
        <w:rPr>
          <w:rFonts w:hint="eastAsia" w:ascii="Times New Roman" w:hAnsi="Times New Roman" w:cs="Times New Roman"/>
          <w:sz w:val="24"/>
        </w:rPr>
        <w:t xml:space="preserve">2 </w:t>
      </w:r>
      <w:r>
        <w:rPr>
          <w:rFonts w:ascii="Times New Roman" w:hAnsi="Times New Roman" w:cs="Times New Roman"/>
          <w:sz w:val="24"/>
        </w:rPr>
        <w:t>diabete</w:t>
      </w:r>
      <w:r>
        <w:rPr>
          <w:rFonts w:hint="eastAsia" w:ascii="Times New Roman" w:hAnsi="Times New Roman" w:cs="Times New Roman"/>
          <w:sz w:val="24"/>
        </w:rPr>
        <w:t>s,</w:t>
      </w:r>
      <w:r>
        <w:rPr>
          <w:rFonts w:ascii="Times New Roman" w:hAnsi="Times New Roman" w:cs="Times New Roman"/>
          <w:sz w:val="24"/>
        </w:rPr>
        <w:t>2015</w:t>
      </w:r>
      <w:r>
        <w:rPr>
          <w:rFonts w:hint="eastAsia" w:ascii="Times New Roman" w:hAnsi="Times New Roman" w:cs="Times New Roman"/>
          <w:sz w:val="24"/>
        </w:rPr>
        <w:t>:</w:t>
      </w:r>
      <w:r>
        <w:rPr>
          <w:rFonts w:ascii="Times New Roman" w:hAnsi="Times New Roman" w:cs="Times New Roman"/>
          <w:sz w:val="24"/>
        </w:rPr>
        <w:t>A</w:t>
      </w:r>
      <w:r>
        <w:rPr>
          <w:rFonts w:hint="eastAsia" w:ascii="Times New Roman" w:hAnsi="Times New Roman" w:cs="Times New Roman"/>
          <w:sz w:val="24"/>
        </w:rPr>
        <w:t xml:space="preserve"> </w:t>
      </w:r>
      <w:r>
        <w:rPr>
          <w:rFonts w:ascii="Times New Roman" w:hAnsi="Times New Roman" w:cs="Times New Roman"/>
          <w:sz w:val="24"/>
        </w:rPr>
        <w:t>patient-centered</w:t>
      </w:r>
      <w:r>
        <w:rPr>
          <w:rFonts w:hint="eastAsia" w:ascii="Times New Roman" w:hAnsi="Times New Roman" w:cs="Times New Roman"/>
          <w:sz w:val="24"/>
        </w:rPr>
        <w:t xml:space="preserve"> </w:t>
      </w:r>
      <w:r>
        <w:rPr>
          <w:rFonts w:ascii="Times New Roman" w:hAnsi="Times New Roman" w:cs="Times New Roman"/>
          <w:sz w:val="24"/>
        </w:rPr>
        <w:t>approach:Update</w:t>
      </w:r>
      <w:r>
        <w:rPr>
          <w:rFonts w:hint="eastAsia" w:ascii="Times New Roman" w:hAnsi="Times New Roman" w:cs="Times New Roman"/>
          <w:sz w:val="24"/>
        </w:rPr>
        <w:t xml:space="preserve"> </w:t>
      </w:r>
      <w:r>
        <w:rPr>
          <w:rFonts w:ascii="Times New Roman" w:hAnsi="Times New Roman" w:cs="Times New Roman"/>
          <w:sz w:val="24"/>
        </w:rPr>
        <w:t>to</w:t>
      </w:r>
      <w:r>
        <w:rPr>
          <w:rFonts w:hint="eastAsia" w:ascii="Times New Roman" w:hAnsi="Times New Roman" w:cs="Times New Roman"/>
          <w:sz w:val="24"/>
        </w:rPr>
        <w:t xml:space="preserve"> </w:t>
      </w:r>
      <w:r>
        <w:rPr>
          <w:rFonts w:ascii="Times New Roman" w:hAnsi="Times New Roman" w:cs="Times New Roman"/>
          <w:sz w:val="24"/>
        </w:rPr>
        <w:t>a position statement</w:t>
      </w:r>
      <w:r>
        <w:rPr>
          <w:rFonts w:hint="eastAsia" w:ascii="Times New Roman" w:hAnsi="Times New Roman" w:cs="Times New Roman"/>
          <w:sz w:val="24"/>
        </w:rPr>
        <w:t xml:space="preserve"> </w:t>
      </w:r>
      <w:r>
        <w:rPr>
          <w:rFonts w:ascii="Times New Roman" w:hAnsi="Times New Roman" w:cs="Times New Roman"/>
          <w:sz w:val="24"/>
        </w:rPr>
        <w:t>of the</w:t>
      </w:r>
    </w:p>
    <w:p>
      <w:pPr>
        <w:rPr>
          <w:rFonts w:ascii="Times New Roman" w:hAnsi="Times New Roman" w:cs="Times New Roman"/>
          <w:sz w:val="24"/>
        </w:rPr>
      </w:pPr>
      <w:r>
        <w:rPr>
          <w:rFonts w:ascii="Times New Roman" w:hAnsi="Times New Roman" w:cs="Times New Roman"/>
          <w:sz w:val="24"/>
        </w:rPr>
        <w:t>American Diabetes Association and the European Association for the study of</w:t>
      </w:r>
      <w:r>
        <w:rPr>
          <w:rFonts w:hint="eastAsia" w:ascii="Times New Roman" w:hAnsi="Times New Roman" w:cs="Times New Roman"/>
          <w:sz w:val="24"/>
        </w:rPr>
        <w:t xml:space="preserve"> </w:t>
      </w:r>
      <w:r>
        <w:rPr>
          <w:rFonts w:ascii="Times New Roman" w:hAnsi="Times New Roman" w:cs="Times New Roman"/>
          <w:sz w:val="24"/>
        </w:rPr>
        <w:t>diabetes</w:t>
      </w:r>
      <w:r>
        <w:rPr>
          <w:rFonts w:hint="eastAsia" w:ascii="Times New Roman" w:hAnsi="Times New Roman" w:cs="Times New Roman"/>
          <w:sz w:val="24"/>
        </w:rPr>
        <w:t>［J］</w:t>
      </w:r>
      <w:r>
        <w:rPr>
          <w:rFonts w:ascii="Times New Roman" w:hAnsi="Times New Roman" w:cs="Times New Roman"/>
          <w:sz w:val="24"/>
        </w:rPr>
        <w:t>.Diabetes Care，2015,38:140-149.</w:t>
      </w:r>
    </w:p>
    <w:p>
      <w:pPr>
        <w:tabs>
          <w:tab w:val="left" w:pos="454"/>
        </w:tabs>
        <w:rPr>
          <w:rFonts w:ascii="Times New Roman" w:hAnsi="Times New Roman" w:cs="Times New Roman"/>
          <w:sz w:val="24"/>
        </w:rPr>
      </w:pPr>
      <w:r>
        <w:rPr>
          <w:rFonts w:hint="eastAsia" w:ascii="Times New Roman" w:hAnsi="Times New Roman" w:cs="Times New Roman"/>
          <w:sz w:val="24"/>
        </w:rPr>
        <w:t>[25]McAlister FA, Majumdar SR, Eurich DT et al． The effect of specialist care within the first year on subsequent outcomes in 24 232 adults with new-onset diabetes</w:t>
      </w:r>
    </w:p>
    <w:p>
      <w:pPr>
        <w:rPr>
          <w:rFonts w:ascii="Times New Roman" w:hAnsi="Times New Roman" w:cs="Times New Roman"/>
          <w:sz w:val="24"/>
        </w:rPr>
      </w:pPr>
      <w:r>
        <w:rPr>
          <w:rFonts w:hint="eastAsia" w:ascii="Times New Roman" w:hAnsi="Times New Roman" w:cs="Times New Roman"/>
          <w:sz w:val="24"/>
        </w:rPr>
        <w:t>mellitus: popula- tion-based cohort study.Qual Saf Health Care，2007，16 ( 1) : 6 </w:t>
      </w:r>
      <w:r>
        <w:rPr>
          <w:rFonts w:hint="eastAsia" w:ascii="Times New Roman" w:hAnsi="Times New Roman" w:cs="Times New Roman"/>
          <w:sz w:val="24"/>
          <w:lang w:val="en-US" w:eastAsia="zh-CN"/>
        </w:rPr>
        <w:t>-</w:t>
      </w:r>
      <w:r>
        <w:rPr>
          <w:rFonts w:hint="eastAsia" w:ascii="Times New Roman" w:hAnsi="Times New Roman" w:cs="Times New Roman"/>
          <w:sz w:val="24"/>
        </w:rPr>
        <w:t>11．</w:t>
      </w:r>
    </w:p>
    <w:p>
      <w:pPr>
        <w:rPr>
          <w:rFonts w:ascii="Times New Roman" w:hAnsi="Times New Roman" w:cs="Times New Roman"/>
          <w:sz w:val="24"/>
        </w:rPr>
      </w:pPr>
      <w:r>
        <w:rPr>
          <w:rFonts w:hint="eastAsia" w:ascii="Times New Roman" w:hAnsi="Times New Roman" w:cs="Times New Roman"/>
          <w:sz w:val="24"/>
        </w:rPr>
        <w:t>[26]Salpeter S, Ureyber E, Pasternak U, et al. Risk of fatal and nonfatal lactic acidosis with metformin use in type 2 diabetes mellitus［J］. Cochrane Database Syst Rev, 2010,4: CD002967.</w:t>
      </w:r>
    </w:p>
    <w:p>
      <w:pPr>
        <w:rPr>
          <w:rFonts w:ascii="Times New Roman" w:hAnsi="Times New Roman" w:cs="Times New Roman"/>
          <w:sz w:val="24"/>
        </w:rPr>
      </w:pPr>
      <w:r>
        <w:rPr>
          <w:rFonts w:hint="eastAsia" w:ascii="Times New Roman" w:hAnsi="Times New Roman" w:cs="Times New Roman"/>
          <w:sz w:val="24"/>
        </w:rPr>
        <w:t>[27] Inzucchi SE，Lipska KJ，Mayo H，et al． Metformin in patients with type 2 diabetes and kidney disease a systematic review</w:t>
      </w:r>
      <w:r>
        <w:rPr>
          <w:rFonts w:hint="eastAsia" w:ascii="Times New Roman" w:hAnsi="Times New Roman" w:cs="Times New Roman"/>
          <w:sz w:val="24"/>
          <w:lang w:val="en-US" w:eastAsia="zh-CN"/>
        </w:rPr>
        <w:t>.</w:t>
      </w:r>
      <w:r>
        <w:rPr>
          <w:rFonts w:hint="eastAsia" w:ascii="Times New Roman" w:hAnsi="Times New Roman" w:cs="Times New Roman"/>
          <w:sz w:val="24"/>
        </w:rPr>
        <w:t>JA- MA</w:t>
      </w:r>
      <w:r>
        <w:rPr>
          <w:rFonts w:hint="eastAsia" w:ascii="Times New Roman" w:hAnsi="Times New Roman" w:cs="Times New Roman"/>
          <w:sz w:val="24"/>
          <w:lang w:val="en-US" w:eastAsia="zh-CN"/>
        </w:rPr>
        <w:t>,</w:t>
      </w:r>
      <w:r>
        <w:rPr>
          <w:rFonts w:hint="eastAsia" w:ascii="Times New Roman" w:hAnsi="Times New Roman" w:cs="Times New Roman"/>
          <w:sz w:val="24"/>
        </w:rPr>
        <w:t xml:space="preserve">2014，312( 24) : 2668-2675． </w:t>
      </w:r>
    </w:p>
    <w:p>
      <w:pPr>
        <w:rPr>
          <w:rFonts w:ascii="Times New Roman" w:hAnsi="Times New Roman" w:cs="Times New Roman"/>
          <w:sz w:val="24"/>
        </w:rPr>
      </w:pPr>
      <w:r>
        <w:rPr>
          <w:rFonts w:hint="eastAsia" w:ascii="Times New Roman" w:hAnsi="Times New Roman" w:cs="Times New Roman"/>
          <w:sz w:val="24"/>
        </w:rPr>
        <w:t>[28]Ｒichy FF，Sabido-Espin M，Guedes S，et al． Incidence of lactic acidosis in patients with type 2 diabetes with and without renal impairment treated with metformin: a retrospective cohort study．Diabetes Care，2014，37( 8) : 2291-2295．</w:t>
      </w:r>
    </w:p>
    <w:p>
      <w:pPr>
        <w:rPr>
          <w:rFonts w:ascii="Times New Roman" w:hAnsi="Times New Roman" w:cs="Times New Roman"/>
          <w:sz w:val="24"/>
        </w:rPr>
      </w:pPr>
      <w:r>
        <w:rPr>
          <w:rFonts w:hint="eastAsia" w:ascii="Times New Roman" w:hAnsi="Times New Roman" w:cs="Times New Roman"/>
          <w:sz w:val="24"/>
        </w:rPr>
        <w:t>[29]Aharaz A，Pottegard A，Henriksen DP，et al． Ｒisk of lactic aci- dosis in type 2 diabetes patients using metformin: A case control study． PloS One，2018，13( 5) : e0196122．</w:t>
      </w:r>
    </w:p>
    <w:p>
      <w:pPr>
        <w:rPr>
          <w:rFonts w:ascii="Times New Roman" w:hAnsi="Times New Roman" w:cs="Times New Roman"/>
          <w:sz w:val="24"/>
        </w:rPr>
      </w:pPr>
      <w:r>
        <w:rPr>
          <w:rFonts w:hint="eastAsia" w:ascii="Times New Roman" w:hAnsi="Times New Roman" w:cs="Times New Roman"/>
          <w:sz w:val="24"/>
        </w:rPr>
        <w:t>[30]Scale T，Harvey JN</w:t>
      </w:r>
      <w:r>
        <w:rPr>
          <w:rFonts w:hint="eastAsia" w:ascii="Times New Roman" w:hAnsi="Times New Roman" w:cs="Times New Roman"/>
          <w:sz w:val="24"/>
          <w:lang w:val="en-US" w:eastAsia="zh-CN"/>
        </w:rPr>
        <w:t>.</w:t>
      </w:r>
      <w:r>
        <w:rPr>
          <w:rFonts w:hint="eastAsia" w:ascii="Times New Roman" w:hAnsi="Times New Roman" w:cs="Times New Roman"/>
          <w:sz w:val="24"/>
        </w:rPr>
        <w:t>Diabetes</w:t>
      </w:r>
      <w:r>
        <w:rPr>
          <w:rFonts w:hint="eastAsia" w:ascii="Times New Roman" w:hAnsi="Times New Roman" w:cs="Times New Roman"/>
          <w:sz w:val="24"/>
          <w:lang w:val="en-US" w:eastAsia="zh-CN"/>
        </w:rPr>
        <w:t>,</w:t>
      </w:r>
      <w:r>
        <w:rPr>
          <w:rFonts w:hint="eastAsia" w:ascii="Times New Roman" w:hAnsi="Times New Roman" w:cs="Times New Roman"/>
          <w:sz w:val="24"/>
        </w:rPr>
        <w:t>Metformin and lactic acidosis ［J］．Clin Endocrinol ( Oxf) ，2011，74( 2) : 191</w:t>
      </w:r>
      <w:r>
        <w:rPr>
          <w:rFonts w:hint="eastAsia" w:ascii="Times New Roman" w:hAnsi="Times New Roman" w:cs="Times New Roman"/>
          <w:sz w:val="24"/>
          <w:lang w:val="en-US" w:eastAsia="zh-CN"/>
        </w:rPr>
        <w:t>-</w:t>
      </w:r>
      <w:r>
        <w:rPr>
          <w:rFonts w:hint="eastAsia" w:ascii="Times New Roman" w:hAnsi="Times New Roman" w:cs="Times New Roman"/>
          <w:sz w:val="24"/>
        </w:rPr>
        <w:t>196．</w:t>
      </w:r>
    </w:p>
    <w:p>
      <w:pPr>
        <w:rPr>
          <w:rFonts w:ascii="Times New Roman" w:hAnsi="Times New Roman" w:cs="Times New Roman"/>
          <w:sz w:val="24"/>
        </w:rPr>
      </w:pPr>
      <w:r>
        <w:rPr>
          <w:rFonts w:hint="eastAsia" w:ascii="Times New Roman" w:hAnsi="Times New Roman" w:cs="Times New Roman"/>
          <w:sz w:val="24"/>
        </w:rPr>
        <w:t>[31]</w:t>
      </w:r>
      <w:r>
        <w:rPr>
          <w:rFonts w:ascii="Times New Roman" w:hAnsi="Times New Roman" w:cs="Times New Roman"/>
          <w:sz w:val="24"/>
        </w:rPr>
        <w:t>Nathan DM ,EuseIB ,Davidzcn MS , et al.Medicai management of hyperglycaemia in type 2 diabetes mellitus ; Acon-sensus algorithm for the initiation and adinsmen of therapy :a consensus statement from the American diabeies asseciation and the European Association for the study of diabeteg[J]. Diabetolgia ,2009,52( 1);17 -30.</w:t>
      </w:r>
    </w:p>
    <w:p>
      <w:r>
        <w:rPr>
          <w:rFonts w:hint="eastAsia" w:ascii="Times New Roman" w:hAnsi="Times New Roman" w:cs="Times New Roman"/>
          <w:sz w:val="24"/>
        </w:rPr>
        <w:t>[32]</w:t>
      </w:r>
      <w:r>
        <w:rPr>
          <w:rFonts w:hint="eastAsia" w:asciiTheme="minorEastAsia" w:hAnsiTheme="minorEastAsia"/>
          <w:sz w:val="24"/>
        </w:rPr>
        <w:t>田慧，李春霖，杨光，等．二甲双胍在老年</w:t>
      </w:r>
      <w:r>
        <w:rPr>
          <w:rFonts w:hint="eastAsia" w:ascii="Times New Roman" w:hAnsi="Times New Roman" w:cs="Times New Roman"/>
          <w:sz w:val="24"/>
        </w:rPr>
        <w:t>２</w:t>
      </w:r>
      <w:r>
        <w:rPr>
          <w:rFonts w:hint="eastAsia" w:asciiTheme="minorEastAsia" w:hAnsiTheme="minorEastAsia"/>
          <w:sz w:val="24"/>
        </w:rPr>
        <w:t>型糖尿病患者应用的安全性评估．中华内科杂志，</w:t>
      </w:r>
      <w:r>
        <w:rPr>
          <w:rFonts w:hint="eastAsia" w:ascii="Times New Roman" w:hAnsi="Times New Roman" w:cs="Times New Roman"/>
          <w:sz w:val="24"/>
        </w:rPr>
        <w:t>2008，47：914－918．</w:t>
      </w:r>
      <w:r>
        <w:rPr>
          <w:rFonts w:hint="eastAsia"/>
        </w:rPr>
        <w:t xml:space="preserve"> </w:t>
      </w:r>
    </w:p>
    <w:p>
      <w:pPr>
        <w:rPr>
          <w:rFonts w:ascii="Times New Roman" w:hAnsi="Times New Roman" w:cs="Times New Roman"/>
          <w:sz w:val="24"/>
        </w:rPr>
      </w:pPr>
      <w:r>
        <w:rPr>
          <w:rFonts w:hint="eastAsia" w:ascii="Times New Roman" w:hAnsi="Times New Roman" w:cs="Times New Roman"/>
          <w:sz w:val="24"/>
        </w:rPr>
        <w:t>[33]</w:t>
      </w:r>
      <w:r>
        <w:rPr>
          <w:rFonts w:hint="eastAsia" w:asciiTheme="minorEastAsia" w:hAnsiTheme="minorEastAsia"/>
          <w:sz w:val="24"/>
        </w:rPr>
        <w:t>王晓兵,叶山东.二甲双胍相关性乳酸酸中毒的研究进展[J].安徽医学,2</w:t>
      </w:r>
      <w:r>
        <w:rPr>
          <w:rFonts w:hint="eastAsia" w:ascii="Times New Roman" w:hAnsi="Times New Roman" w:cs="Times New Roman"/>
          <w:sz w:val="24"/>
        </w:rPr>
        <w:t>014,35(01):130-133.</w:t>
      </w:r>
    </w:p>
    <w:p>
      <w:pPr>
        <w:rPr>
          <w:rFonts w:ascii="Times New Roman" w:hAnsi="Times New Roman" w:cs="Times New Roman"/>
          <w:sz w:val="24"/>
        </w:rPr>
      </w:pPr>
      <w:r>
        <w:rPr>
          <w:rFonts w:hint="eastAsia" w:ascii="Times New Roman" w:hAnsi="Times New Roman" w:cs="Times New Roman"/>
          <w:sz w:val="24"/>
        </w:rPr>
        <w:t>[34]</w:t>
      </w:r>
      <w:r>
        <w:rPr>
          <w:rFonts w:hint="eastAsia" w:asciiTheme="minorEastAsia" w:hAnsiTheme="minorEastAsia"/>
          <w:sz w:val="24"/>
        </w:rPr>
        <w:t>邓世满.糖化血红蛋白、血乳酸水平与心功能不全的相关性研究[J].中国当代医药</w:t>
      </w:r>
      <w:r>
        <w:rPr>
          <w:rFonts w:hint="eastAsia"/>
        </w:rPr>
        <w:t>,</w:t>
      </w:r>
      <w:r>
        <w:rPr>
          <w:rFonts w:hint="eastAsia" w:ascii="Times New Roman" w:hAnsi="Times New Roman" w:cs="Times New Roman"/>
          <w:sz w:val="24"/>
        </w:rPr>
        <w:t>2019,26(1): 45-47.</w:t>
      </w:r>
    </w:p>
    <w:p>
      <w:pPr>
        <w:rPr>
          <w:rFonts w:ascii="Times New Roman" w:hAnsi="Times New Roman" w:cs="Times New Roman"/>
          <w:sz w:val="24"/>
        </w:rPr>
      </w:pPr>
      <w:r>
        <w:rPr>
          <w:rFonts w:hint="eastAsia" w:ascii="Times New Roman" w:hAnsi="Times New Roman" w:cs="Times New Roman"/>
          <w:sz w:val="24"/>
        </w:rPr>
        <w:t>[35]</w:t>
      </w:r>
      <w:r>
        <w:rPr>
          <w:rFonts w:hint="eastAsia" w:asciiTheme="minorEastAsia" w:hAnsiTheme="minorEastAsia"/>
          <w:sz w:val="24"/>
        </w:rPr>
        <w:t>陈海燕,王映伙.血乳酸监测在心源性休克患者中的临床意义及预后评估[J].名医,</w:t>
      </w:r>
      <w:r>
        <w:rPr>
          <w:rFonts w:hint="eastAsia" w:ascii="Times New Roman" w:hAnsi="Times New Roman" w:cs="Times New Roman"/>
          <w:sz w:val="24"/>
        </w:rPr>
        <w:t>2020(03):92-95.</w:t>
      </w:r>
    </w:p>
    <w:p>
      <w:pPr>
        <w:rPr>
          <w:rFonts w:ascii="Times New Roman" w:hAnsi="Times New Roman" w:cs="Times New Roman"/>
          <w:sz w:val="24"/>
        </w:rPr>
      </w:pPr>
      <w:r>
        <w:rPr>
          <w:rFonts w:hint="eastAsia" w:ascii="Times New Roman" w:hAnsi="Times New Roman" w:cs="Times New Roman"/>
          <w:sz w:val="24"/>
        </w:rPr>
        <w:t>[36]</w:t>
      </w:r>
      <w:r>
        <w:rPr>
          <w:rFonts w:ascii="Times New Roman" w:hAnsi="Times New Roman" w:cs="Times New Roman"/>
          <w:sz w:val="24"/>
        </w:rPr>
        <w:t xml:space="preserve"> Andersson C，Olesen JB，Hansen PＲ，et al． Metformin treatment is associated with a low risk of mortality in diabetic patients with heart failure: a retrospective nationwide cohort stud［J］．Diabetologia，2010，53 ( 12) : 2546 </w:t>
      </w:r>
      <w:r>
        <w:rPr>
          <w:rFonts w:hint="eastAsia" w:ascii="Times New Roman" w:hAnsi="Times New Roman" w:cs="Times New Roman"/>
          <w:sz w:val="24"/>
          <w:lang w:val="en-US" w:eastAsia="zh-CN"/>
        </w:rPr>
        <w:t>-</w:t>
      </w:r>
      <w:r>
        <w:rPr>
          <w:rFonts w:ascii="Times New Roman" w:hAnsi="Times New Roman" w:cs="Times New Roman"/>
          <w:sz w:val="24"/>
        </w:rPr>
        <w:t xml:space="preserve">2553． </w:t>
      </w:r>
    </w:p>
    <w:p>
      <w:pPr>
        <w:rPr>
          <w:rFonts w:ascii="Times New Roman" w:hAnsi="Times New Roman" w:cs="Times New Roman"/>
          <w:sz w:val="24"/>
        </w:rPr>
      </w:pPr>
      <w:r>
        <w:rPr>
          <w:rFonts w:hint="eastAsia" w:ascii="Times New Roman" w:hAnsi="Times New Roman" w:cs="Times New Roman"/>
          <w:sz w:val="24"/>
        </w:rPr>
        <w:t>[37]</w:t>
      </w:r>
      <w:r>
        <w:rPr>
          <w:rFonts w:ascii="Times New Roman" w:hAnsi="Times New Roman" w:cs="Times New Roman"/>
          <w:sz w:val="24"/>
        </w:rPr>
        <w:t>Evans JM，Doney AS，AlZadjali MA，et al． Effect of Metform</w:t>
      </w:r>
      <w:r>
        <w:rPr>
          <w:rFonts w:hint="eastAsia" w:ascii="Times New Roman" w:hAnsi="Times New Roman" w:cs="Times New Roman"/>
          <w:sz w:val="24"/>
        </w:rPr>
        <w:t xml:space="preserve"> </w:t>
      </w:r>
      <w:r>
        <w:rPr>
          <w:rFonts w:ascii="Times New Roman" w:hAnsi="Times New Roman" w:cs="Times New Roman"/>
          <w:sz w:val="24"/>
        </w:rPr>
        <w:t>in on mortality in patients with heart failure and type 2 diabetes mellitus［J］．Am J Cardiol，2010，106 ( 7 ) : 1006</w:t>
      </w:r>
      <w:r>
        <w:rPr>
          <w:rFonts w:hint="eastAsia" w:ascii="Times New Roman" w:hAnsi="Times New Roman" w:cs="Times New Roman"/>
          <w:sz w:val="24"/>
          <w:lang w:val="en-US" w:eastAsia="zh-CN"/>
        </w:rPr>
        <w:t>-</w:t>
      </w:r>
      <w:r>
        <w:rPr>
          <w:rFonts w:ascii="Times New Roman" w:hAnsi="Times New Roman" w:cs="Times New Roman"/>
          <w:sz w:val="24"/>
        </w:rPr>
        <w:t xml:space="preserve">1010． </w:t>
      </w:r>
    </w:p>
    <w:p>
      <w:pPr>
        <w:rPr>
          <w:rFonts w:ascii="Times New Roman" w:hAnsi="Times New Roman" w:cs="Times New Roman"/>
          <w:sz w:val="24"/>
        </w:rPr>
      </w:pPr>
      <w:r>
        <w:rPr>
          <w:rFonts w:hint="eastAsia" w:ascii="Times New Roman" w:hAnsi="Times New Roman" w:cs="Times New Roman"/>
          <w:sz w:val="24"/>
        </w:rPr>
        <w:t>[38]</w:t>
      </w:r>
      <w:r>
        <w:rPr>
          <w:rFonts w:ascii="Times New Roman" w:hAnsi="Times New Roman" w:cs="Times New Roman"/>
          <w:sz w:val="24"/>
        </w:rPr>
        <w:t xml:space="preserve">Ｒoussel Ｒ，Travert F，Pasquet B，et al． Ｒeduction of Atherothrombosis for Continued Health ( ＲEACH) Ｒegistry Investigators． Metformin use and mortality among patients with diabetes and atherothrombosis［J］．Arch Intern Med，2010，170 ( 21) : 1892 </w:t>
      </w:r>
      <w:r>
        <w:rPr>
          <w:rFonts w:hint="eastAsia" w:ascii="Times New Roman" w:hAnsi="Times New Roman" w:cs="Times New Roman"/>
          <w:sz w:val="24"/>
          <w:lang w:val="en-US" w:eastAsia="zh-CN"/>
        </w:rPr>
        <w:t>-</w:t>
      </w:r>
      <w:r>
        <w:rPr>
          <w:rFonts w:ascii="Times New Roman" w:hAnsi="Times New Roman" w:cs="Times New Roman"/>
          <w:sz w:val="24"/>
        </w:rPr>
        <w:t>1899．</w:t>
      </w:r>
    </w:p>
    <w:p>
      <w:pPr>
        <w:rPr>
          <w:rFonts w:ascii="Times New Roman" w:hAnsi="Times New Roman" w:cs="Times New Roman"/>
          <w:sz w:val="24"/>
        </w:rPr>
      </w:pPr>
      <w:r>
        <w:rPr>
          <w:rFonts w:hint="eastAsia" w:ascii="Times New Roman" w:hAnsi="Times New Roman" w:cs="Times New Roman"/>
          <w:sz w:val="24"/>
        </w:rPr>
        <w:t>[39]lalau JD,Race J.Lactic acidosis in metfoxmin-txeaied pa-tients. RPrognosiic value of axiexial lsciate levels and plasmameifoxmis concentrations[J].Drug Sef ,1999 ,20(4):.371-384.</w:t>
      </w:r>
    </w:p>
    <w:p>
      <w:pPr>
        <w:rPr>
          <w:rFonts w:ascii="Times New Roman" w:hAnsi="Times New Roman" w:cs="Times New Roman"/>
          <w:sz w:val="24"/>
        </w:rPr>
      </w:pPr>
      <w:r>
        <w:rPr>
          <w:rFonts w:hint="eastAsia" w:ascii="Times New Roman" w:hAnsi="Times New Roman" w:cs="Times New Roman"/>
          <w:sz w:val="24"/>
        </w:rPr>
        <w:t>[40]Krzymień J，Karnafel W． Lactic acidosis in patients with diabetes［J］．Pol Arch Med Wewn，2013，123( 3) : 91 -97．</w:t>
      </w:r>
    </w:p>
    <w:p>
      <w:pPr>
        <w:rPr>
          <w:rFonts w:ascii="Times New Roman" w:hAnsi="Times New Roman" w:cs="Times New Roman"/>
          <w:sz w:val="24"/>
        </w:rPr>
      </w:pPr>
      <w:r>
        <w:rPr>
          <w:rFonts w:hint="eastAsia" w:ascii="Times New Roman" w:hAnsi="Times New Roman" w:cs="Times New Roman"/>
          <w:sz w:val="24"/>
        </w:rPr>
        <w:t>[41]McAlister FA，Majumdar SR，Eurich DT，et al．The effect of specialist care within the first year on subsequent outcomesin 24 232 adults with new-onset diabetes mellitus: popula-tion-based cohort study［J］．Qual Saf Health Care，2007，16( 1) : 6</w:t>
      </w:r>
      <w:r>
        <w:rPr>
          <w:rFonts w:hint="eastAsia" w:ascii="Times New Roman" w:hAnsi="Times New Roman" w:cs="Times New Roman"/>
          <w:sz w:val="24"/>
          <w:lang w:val="en-US" w:eastAsia="zh-CN"/>
        </w:rPr>
        <w:t>-</w:t>
      </w:r>
      <w:r>
        <w:rPr>
          <w:rFonts w:hint="eastAsia" w:ascii="Times New Roman" w:hAnsi="Times New Roman" w:cs="Times New Roman"/>
          <w:sz w:val="24"/>
        </w:rPr>
        <w:t>11．</w:t>
      </w:r>
    </w:p>
    <w:p>
      <w:pPr>
        <w:rPr>
          <w:rFonts w:ascii="Times New Roman" w:hAnsi="Times New Roman" w:cs="Times New Roman"/>
          <w:sz w:val="24"/>
        </w:rPr>
      </w:pPr>
      <w:r>
        <w:rPr>
          <w:rFonts w:hint="eastAsia" w:ascii="Times New Roman" w:hAnsi="Times New Roman" w:cs="Times New Roman"/>
          <w:sz w:val="24"/>
        </w:rPr>
        <w:t>[42]</w:t>
      </w:r>
      <w:r>
        <w:rPr>
          <w:rFonts w:hint="eastAsia" w:asciiTheme="minorEastAsia" w:hAnsiTheme="minorEastAsia"/>
          <w:sz w:val="24"/>
        </w:rPr>
        <w:t>于华众,李章平,吴朝明,程俊彦,陈寿权.服用二甲双胍的糖尿病患者乳酸酸中毒的特点分析[J].实用医学杂志,</w:t>
      </w:r>
      <w:r>
        <w:rPr>
          <w:rFonts w:hint="eastAsia" w:ascii="Times New Roman" w:hAnsi="Times New Roman" w:cs="Times New Roman"/>
          <w:sz w:val="24"/>
        </w:rPr>
        <w:t>2006(07):804-805.</w:t>
      </w:r>
    </w:p>
    <w:p>
      <w:pPr>
        <w:rPr>
          <w:rFonts w:ascii="Times New Roman" w:hAnsi="Times New Roman" w:cs="Times New Roman"/>
          <w:sz w:val="24"/>
        </w:rPr>
      </w:pPr>
      <w:r>
        <w:rPr>
          <w:rFonts w:hint="eastAsia" w:ascii="Times New Roman" w:hAnsi="Times New Roman" w:cs="Times New Roman"/>
          <w:sz w:val="24"/>
        </w:rPr>
        <w:t>[43]Lin YC，Lin LY，Wang HF，Lin HD． Fasting plasma lactate concentrations in ambulatory elderly patients with type 2 dia- betes receiving metformin therapy: a retrospective cross-sec- tional study[J]. Chin Med Assoc，2010，73 ( 12) : 617</w:t>
      </w:r>
      <w:r>
        <w:rPr>
          <w:rFonts w:hint="eastAsia" w:ascii="Times New Roman" w:hAnsi="Times New Roman" w:cs="Times New Roman"/>
          <w:sz w:val="24"/>
          <w:lang w:val="en-US" w:eastAsia="zh-CN"/>
        </w:rPr>
        <w:t>-</w:t>
      </w:r>
      <w:r>
        <w:rPr>
          <w:rFonts w:hint="eastAsia" w:ascii="Times New Roman" w:hAnsi="Times New Roman" w:cs="Times New Roman"/>
          <w:sz w:val="24"/>
        </w:rPr>
        <w:t>622.</w:t>
      </w:r>
    </w:p>
    <w:p>
      <w:pPr>
        <w:rPr>
          <w:rFonts w:ascii="Times New Roman" w:hAnsi="Times New Roman" w:cs="Times New Roman"/>
          <w:sz w:val="24"/>
        </w:rPr>
      </w:pPr>
      <w:r>
        <w:rPr>
          <w:rFonts w:hint="eastAsia" w:ascii="Times New Roman" w:hAnsi="Times New Roman" w:cs="Times New Roman"/>
          <w:sz w:val="24"/>
        </w:rPr>
        <w:t>[44]Salpeter SR ,Greyber E, Pasternak GA.et al. Risk of fatal and nonfatal lactic acidosis with metformin use in type 2 diabetes mellitus. Cochrane Database Syst Rev , 2010, 4:CD002967.　</w:t>
      </w:r>
    </w:p>
    <w:p>
      <w:pPr>
        <w:rPr>
          <w:rFonts w:ascii="Times New Roman" w:hAnsi="Times New Roman" w:cs="Times New Roman"/>
          <w:szCs w:val="21"/>
        </w:rPr>
      </w:pPr>
      <w:r>
        <w:rPr>
          <w:rFonts w:hint="eastAsia" w:ascii="Times New Roman" w:hAnsi="Times New Roman" w:cs="Times New Roman"/>
          <w:sz w:val="24"/>
        </w:rPr>
        <w:t>[45]Cryer DR. Nicholas SP, Henry DH.et al. Comparative outcomes study of metformin intervention versus conventional approach the COSMIC Approach Study. Diabetes Care, 2005 ,28:539-543.</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F9205"/>
    <w:multiLevelType w:val="singleLevel"/>
    <w:tmpl w:val="611F920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952"/>
    <w:rsid w:val="000237A1"/>
    <w:rsid w:val="001D10A6"/>
    <w:rsid w:val="002471EB"/>
    <w:rsid w:val="00253E3F"/>
    <w:rsid w:val="00282F23"/>
    <w:rsid w:val="002E5B98"/>
    <w:rsid w:val="00437526"/>
    <w:rsid w:val="00497D62"/>
    <w:rsid w:val="0065219A"/>
    <w:rsid w:val="00671EAD"/>
    <w:rsid w:val="006D6ECF"/>
    <w:rsid w:val="0081178F"/>
    <w:rsid w:val="009D538A"/>
    <w:rsid w:val="00A31122"/>
    <w:rsid w:val="00B8265C"/>
    <w:rsid w:val="00BB7CDE"/>
    <w:rsid w:val="00BC2AFB"/>
    <w:rsid w:val="00DF5952"/>
    <w:rsid w:val="091C091E"/>
    <w:rsid w:val="09CF311E"/>
    <w:rsid w:val="109A1453"/>
    <w:rsid w:val="122B1DE8"/>
    <w:rsid w:val="133F3355"/>
    <w:rsid w:val="13FC25D1"/>
    <w:rsid w:val="15084E24"/>
    <w:rsid w:val="16FA444F"/>
    <w:rsid w:val="17A03A67"/>
    <w:rsid w:val="1A7A32AF"/>
    <w:rsid w:val="1B9D12E3"/>
    <w:rsid w:val="1C7C7782"/>
    <w:rsid w:val="1D2F187D"/>
    <w:rsid w:val="1DE256C4"/>
    <w:rsid w:val="24CE5F95"/>
    <w:rsid w:val="26975DE4"/>
    <w:rsid w:val="28464B2C"/>
    <w:rsid w:val="2ADB4C34"/>
    <w:rsid w:val="2B262936"/>
    <w:rsid w:val="2C236882"/>
    <w:rsid w:val="2CA34A99"/>
    <w:rsid w:val="2E0A7AAB"/>
    <w:rsid w:val="2EA9753D"/>
    <w:rsid w:val="2F02747D"/>
    <w:rsid w:val="2F4D30F1"/>
    <w:rsid w:val="303B37A7"/>
    <w:rsid w:val="343F0F9E"/>
    <w:rsid w:val="35517083"/>
    <w:rsid w:val="38036A16"/>
    <w:rsid w:val="38130599"/>
    <w:rsid w:val="38F3130A"/>
    <w:rsid w:val="3A476A38"/>
    <w:rsid w:val="3A7F7BFA"/>
    <w:rsid w:val="3BC751D7"/>
    <w:rsid w:val="3F271794"/>
    <w:rsid w:val="40AB2395"/>
    <w:rsid w:val="469857B0"/>
    <w:rsid w:val="499F1447"/>
    <w:rsid w:val="49B463A3"/>
    <w:rsid w:val="4EEF224C"/>
    <w:rsid w:val="4EF33D28"/>
    <w:rsid w:val="51ED2AE2"/>
    <w:rsid w:val="52D30382"/>
    <w:rsid w:val="53067833"/>
    <w:rsid w:val="54A22B96"/>
    <w:rsid w:val="54B355A0"/>
    <w:rsid w:val="5A75407F"/>
    <w:rsid w:val="5A8D24E9"/>
    <w:rsid w:val="5B360D09"/>
    <w:rsid w:val="5BF33505"/>
    <w:rsid w:val="5E087A3D"/>
    <w:rsid w:val="5E4B6C63"/>
    <w:rsid w:val="5F5C3B54"/>
    <w:rsid w:val="5FC65D19"/>
    <w:rsid w:val="619D579D"/>
    <w:rsid w:val="63673D6B"/>
    <w:rsid w:val="64C719AC"/>
    <w:rsid w:val="675D5050"/>
    <w:rsid w:val="67F64F8B"/>
    <w:rsid w:val="6C8B31EC"/>
    <w:rsid w:val="713E7ED0"/>
    <w:rsid w:val="72F4092C"/>
    <w:rsid w:val="748B5995"/>
    <w:rsid w:val="749F4117"/>
    <w:rsid w:val="77A33274"/>
    <w:rsid w:val="7CE87590"/>
    <w:rsid w:val="7EFA0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styleId="10">
    <w:name w:val="Hyperlink"/>
    <w:basedOn w:val="8"/>
    <w:qFormat/>
    <w:uiPriority w:val="0"/>
    <w:rPr>
      <w:color w:val="0000FF"/>
      <w:u w:val="single"/>
    </w:rPr>
  </w:style>
  <w:style w:type="character" w:customStyle="1" w:styleId="11">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12">
    <w:name w:val="页眉 Char"/>
    <w:basedOn w:val="8"/>
    <w:link w:val="5"/>
    <w:qFormat/>
    <w:uiPriority w:val="0"/>
    <w:rPr>
      <w:rFonts w:asciiTheme="minorHAnsi" w:hAnsiTheme="minorHAnsi" w:eastAsiaTheme="minorEastAsia" w:cstheme="minorBidi"/>
      <w:kern w:val="2"/>
      <w:sz w:val="18"/>
      <w:szCs w:val="18"/>
    </w:rPr>
  </w:style>
  <w:style w:type="character" w:customStyle="1" w:styleId="13">
    <w:name w:val="页脚 Char"/>
    <w:basedOn w:val="8"/>
    <w:link w:val="4"/>
    <w:qFormat/>
    <w:uiPriority w:val="0"/>
    <w:rPr>
      <w:rFonts w:asciiTheme="minorHAnsi" w:hAnsiTheme="minorHAnsi" w:eastAsiaTheme="minorEastAsia" w:cstheme="minorBidi"/>
      <w:kern w:val="2"/>
      <w:sz w:val="18"/>
      <w:szCs w:val="18"/>
    </w:rPr>
  </w:style>
  <w:style w:type="paragraph" w:customStyle="1" w:styleId="14">
    <w:name w:val="paragraph"/>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2038</Words>
  <Characters>11623</Characters>
  <Lines>96</Lines>
  <Paragraphs>27</Paragraphs>
  <TotalTime>3</TotalTime>
  <ScaleCrop>false</ScaleCrop>
  <LinksUpToDate>false</LinksUpToDate>
  <CharactersWithSpaces>13634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2020-08-05T01:31:00Z</dcterms:created>
  <dc:creator>Administrator</dc:creator>
  <cp:lastModifiedBy>国际学术期刊洽谈-焦编辑</cp:lastModifiedBy>
  <dcterms:modified xsi:type="dcterms:W3CDTF">2020-08-27T01:52:01Z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